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AA7" w:rsidRDefault="00EE6AA7">
      <w:pPr>
        <w:autoSpaceDE w:val="0"/>
        <w:spacing w:line="400" w:lineRule="exact"/>
        <w:jc w:val="center"/>
        <w:rPr>
          <w:rFonts w:ascii="標楷體" w:eastAsia="標楷體" w:hAnsi="標楷體" w:cs="DFKaiShu-SB-Estd-BF"/>
          <w:kern w:val="0"/>
          <w:sz w:val="52"/>
          <w:szCs w:val="52"/>
        </w:rPr>
      </w:pPr>
      <w:bookmarkStart w:id="0" w:name="_GoBack"/>
      <w:bookmarkEnd w:id="0"/>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5A0DAC">
      <w:pPr>
        <w:autoSpaceDE w:val="0"/>
        <w:spacing w:line="400" w:lineRule="exact"/>
        <w:jc w:val="center"/>
      </w:pPr>
      <w:r>
        <w:rPr>
          <w:rFonts w:ascii="標楷體" w:eastAsia="標楷體" w:hAnsi="標楷體" w:cs="DFKaiShu-SB-Estd-BF"/>
          <w:noProof/>
          <w:kern w:val="0"/>
          <w:sz w:val="36"/>
          <w:szCs w:val="36"/>
        </w:rPr>
        <mc:AlternateContent>
          <mc:Choice Requires="wps">
            <w:drawing>
              <wp:anchor distT="0" distB="0" distL="114300" distR="114300" simplePos="0" relativeHeight="251657216" behindDoc="0" locked="0" layoutInCell="1" allowOverlap="1">
                <wp:simplePos x="0" y="0"/>
                <wp:positionH relativeFrom="page">
                  <wp:posOffset>1031872</wp:posOffset>
                </wp:positionH>
                <wp:positionV relativeFrom="paragraph">
                  <wp:posOffset>369573</wp:posOffset>
                </wp:positionV>
                <wp:extent cx="5541648" cy="1645920"/>
                <wp:effectExtent l="0" t="0" r="1902" b="11430"/>
                <wp:wrapSquare wrapText="bothSides"/>
                <wp:docPr id="1" name="文字方塊 2"/>
                <wp:cNvGraphicFramePr/>
                <a:graphic xmlns:a="http://schemas.openxmlformats.org/drawingml/2006/main">
                  <a:graphicData uri="http://schemas.microsoft.com/office/word/2010/wordprocessingShape">
                    <wps:wsp>
                      <wps:cNvSpPr txBox="1"/>
                      <wps:spPr>
                        <a:xfrm>
                          <a:off x="0" y="0"/>
                          <a:ext cx="5541648" cy="1645920"/>
                        </a:xfrm>
                        <a:prstGeom prst="rect">
                          <a:avLst/>
                        </a:prstGeom>
                        <a:noFill/>
                        <a:ln>
                          <a:noFill/>
                          <a:prstDash/>
                        </a:ln>
                      </wps:spPr>
                      <wps:txbx>
                        <w:txbxContent>
                          <w:p w:rsidR="00EE6AA7" w:rsidRDefault="005A0DAC">
                            <w:pPr>
                              <w:pStyle w:val="ab"/>
                              <w:pBdr>
                                <w:top w:val="double" w:sz="12" w:space="1" w:color="000000"/>
                                <w:left w:val="double" w:sz="12" w:space="4" w:color="000000"/>
                                <w:bottom w:val="double" w:sz="12" w:space="1" w:color="000000"/>
                                <w:right w:val="double" w:sz="12" w:space="4" w:color="000000"/>
                              </w:pBdr>
                              <w:spacing w:after="0" w:line="1000" w:lineRule="exact"/>
                              <w:ind w:firstLine="0"/>
                              <w:jc w:val="center"/>
                              <w:rPr>
                                <w:rFonts w:ascii="Times New Roman" w:eastAsia="標楷體" w:hAnsi="Times New Roman"/>
                                <w:b/>
                                <w:sz w:val="72"/>
                                <w:szCs w:val="72"/>
                              </w:rPr>
                            </w:pPr>
                            <w:r>
                              <w:rPr>
                                <w:rFonts w:ascii="Times New Roman" w:eastAsia="標楷體" w:hAnsi="Times New Roman"/>
                                <w:b/>
                                <w:sz w:val="72"/>
                                <w:szCs w:val="72"/>
                              </w:rPr>
                              <w:t>中央警察大學樂群軒</w:t>
                            </w:r>
                          </w:p>
                          <w:p w:rsidR="00EE6AA7" w:rsidRDefault="005A0DAC">
                            <w:pPr>
                              <w:pStyle w:val="ab"/>
                              <w:pBdr>
                                <w:top w:val="double" w:sz="12" w:space="1" w:color="000000"/>
                                <w:left w:val="double" w:sz="12" w:space="4" w:color="000000"/>
                                <w:bottom w:val="double" w:sz="12" w:space="1" w:color="000000"/>
                                <w:right w:val="double" w:sz="12" w:space="4" w:color="000000"/>
                              </w:pBdr>
                              <w:spacing w:after="0" w:line="1000" w:lineRule="exact"/>
                              <w:ind w:firstLine="0"/>
                              <w:jc w:val="center"/>
                            </w:pPr>
                            <w:r>
                              <w:rPr>
                                <w:rFonts w:ascii="Times New Roman" w:eastAsia="標楷體" w:hAnsi="Times New Roman"/>
                                <w:b/>
                                <w:sz w:val="72"/>
                                <w:szCs w:val="72"/>
                              </w:rPr>
                              <w:t>(</w:t>
                            </w:r>
                            <w:r>
                              <w:rPr>
                                <w:rFonts w:ascii="Times New Roman" w:eastAsia="標楷體" w:hAnsi="Times New Roman"/>
                                <w:b/>
                                <w:sz w:val="72"/>
                                <w:szCs w:val="72"/>
                              </w:rPr>
                              <w:t>飲品部</w:t>
                            </w:r>
                            <w:r>
                              <w:rPr>
                                <w:rFonts w:ascii="Times New Roman" w:eastAsia="標楷體" w:hAnsi="Times New Roman"/>
                                <w:b/>
                                <w:sz w:val="72"/>
                                <w:szCs w:val="72"/>
                              </w:rPr>
                              <w:t>)</w:t>
                            </w:r>
                            <w:r>
                              <w:rPr>
                                <w:rFonts w:ascii="Times New Roman" w:eastAsia="標楷體" w:hAnsi="Times New Roman"/>
                                <w:b/>
                                <w:sz w:val="72"/>
                                <w:szCs w:val="72"/>
                              </w:rPr>
                              <w:t>房地租賃契約書</w:t>
                            </w:r>
                          </w:p>
                        </w:txbxContent>
                      </wps:txbx>
                      <wps:bodyPr vert="horz" wrap="square" lIns="0" tIns="0" rIns="0" bIns="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81.25pt;margin-top:29.1pt;width:436.35pt;height:129.6pt;z-index:2516572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" filled="f" stroked="f">
                <v:textbox inset="0,0,0,0">
                  <w:txbxContent>
                    <w:p w:rsidR="00EE6AA7" w:rsidRDefault="005A0DAC">
                      <w:pPr>
                        <w:pStyle w:val="ab"/>
                        <w:pBdr>
                          <w:top w:val="double" w:sz="12" w:space="1" w:color="000000"/>
                          <w:left w:val="double" w:sz="12" w:space="4" w:color="000000"/>
                          <w:bottom w:val="double" w:sz="12" w:space="1" w:color="000000"/>
                          <w:right w:val="double" w:sz="12" w:space="4" w:color="000000"/>
                        </w:pBdr>
                        <w:spacing w:after="0" w:line="1000" w:lineRule="exact"/>
                        <w:ind w:firstLine="0"/>
                        <w:jc w:val="center"/>
                        <w:rPr>
                          <w:rFonts w:ascii="Times New Roman" w:eastAsia="標楷體" w:hAnsi="Times New Roman"/>
                          <w:b/>
                          <w:sz w:val="72"/>
                          <w:szCs w:val="72"/>
                        </w:rPr>
                      </w:pPr>
                      <w:r>
                        <w:rPr>
                          <w:rFonts w:ascii="Times New Roman" w:eastAsia="標楷體" w:hAnsi="Times New Roman"/>
                          <w:b/>
                          <w:sz w:val="72"/>
                          <w:szCs w:val="72"/>
                        </w:rPr>
                        <w:t>中央警察大學樂群軒</w:t>
                      </w:r>
                    </w:p>
                    <w:p w:rsidR="00EE6AA7" w:rsidRDefault="005A0DAC">
                      <w:pPr>
                        <w:pStyle w:val="ab"/>
                        <w:pBdr>
                          <w:top w:val="double" w:sz="12" w:space="1" w:color="000000"/>
                          <w:left w:val="double" w:sz="12" w:space="4" w:color="000000"/>
                          <w:bottom w:val="double" w:sz="12" w:space="1" w:color="000000"/>
                          <w:right w:val="double" w:sz="12" w:space="4" w:color="000000"/>
                        </w:pBdr>
                        <w:spacing w:after="0" w:line="1000" w:lineRule="exact"/>
                        <w:ind w:firstLine="0"/>
                        <w:jc w:val="center"/>
                      </w:pPr>
                      <w:r>
                        <w:rPr>
                          <w:rFonts w:ascii="Times New Roman" w:eastAsia="標楷體" w:hAnsi="Times New Roman"/>
                          <w:b/>
                          <w:sz w:val="72"/>
                          <w:szCs w:val="72"/>
                        </w:rPr>
                        <w:t>(</w:t>
                      </w:r>
                      <w:r>
                        <w:rPr>
                          <w:rFonts w:ascii="Times New Roman" w:eastAsia="標楷體" w:hAnsi="Times New Roman"/>
                          <w:b/>
                          <w:sz w:val="72"/>
                          <w:szCs w:val="72"/>
                        </w:rPr>
                        <w:t>飲品部</w:t>
                      </w:r>
                      <w:r>
                        <w:rPr>
                          <w:rFonts w:ascii="Times New Roman" w:eastAsia="標楷體" w:hAnsi="Times New Roman"/>
                          <w:b/>
                          <w:sz w:val="72"/>
                          <w:szCs w:val="72"/>
                        </w:rPr>
                        <w:t>)</w:t>
                      </w:r>
                      <w:r>
                        <w:rPr>
                          <w:rFonts w:ascii="Times New Roman" w:eastAsia="標楷體" w:hAnsi="Times New Roman"/>
                          <w:b/>
                          <w:sz w:val="72"/>
                          <w:szCs w:val="72"/>
                        </w:rPr>
                        <w:t>房地租賃契約書</w:t>
                      </w:r>
                    </w:p>
                  </w:txbxContent>
                </v:textbox>
                <w10:wrap type="square" anchorx="page"/>
              </v:shape>
            </w:pict>
          </mc:Fallback>
        </mc:AlternateContent>
      </w: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52"/>
          <w:szCs w:val="52"/>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5A0DAC">
      <w:pPr>
        <w:autoSpaceDE w:val="0"/>
        <w:spacing w:line="700" w:lineRule="exact"/>
        <w:ind w:firstLine="614"/>
        <w:rPr>
          <w:rFonts w:ascii="標楷體" w:eastAsia="標楷體" w:hAnsi="標楷體" w:cs="DFKaiShu-SB-Estd-BF"/>
          <w:kern w:val="0"/>
          <w:sz w:val="52"/>
          <w:szCs w:val="36"/>
        </w:rPr>
      </w:pPr>
      <w:r>
        <w:rPr>
          <w:rFonts w:ascii="標楷體" w:eastAsia="標楷體" w:hAnsi="標楷體" w:cs="DFKaiShu-SB-Estd-BF"/>
          <w:kern w:val="0"/>
          <w:sz w:val="52"/>
          <w:szCs w:val="36"/>
        </w:rPr>
        <w:t>招標機關</w:t>
      </w:r>
      <w:r>
        <w:rPr>
          <w:rFonts w:ascii="標楷體" w:eastAsia="標楷體" w:hAnsi="標楷體" w:cs="DFKaiShu-SB-Estd-BF"/>
          <w:kern w:val="0"/>
          <w:sz w:val="52"/>
          <w:szCs w:val="36"/>
        </w:rPr>
        <w:t>:</w:t>
      </w:r>
      <w:r>
        <w:rPr>
          <w:rFonts w:ascii="標楷體" w:eastAsia="標楷體" w:hAnsi="標楷體" w:cs="DFKaiShu-SB-Estd-BF"/>
          <w:kern w:val="0"/>
          <w:sz w:val="52"/>
          <w:szCs w:val="36"/>
        </w:rPr>
        <w:t>中央警察大學</w:t>
      </w:r>
    </w:p>
    <w:p w:rsidR="00EE6AA7" w:rsidRDefault="00EE6AA7">
      <w:pPr>
        <w:autoSpaceDE w:val="0"/>
        <w:spacing w:line="700" w:lineRule="exact"/>
        <w:jc w:val="center"/>
        <w:rPr>
          <w:rFonts w:ascii="標楷體" w:eastAsia="標楷體" w:hAnsi="標楷體" w:cs="DFKaiShu-SB-Estd-BF"/>
          <w:kern w:val="0"/>
          <w:sz w:val="52"/>
          <w:szCs w:val="36"/>
        </w:rPr>
      </w:pPr>
    </w:p>
    <w:p w:rsidR="00EE6AA7" w:rsidRDefault="005A0DAC">
      <w:pPr>
        <w:autoSpaceDE w:val="0"/>
        <w:spacing w:line="700" w:lineRule="exact"/>
        <w:ind w:firstLine="614"/>
        <w:rPr>
          <w:rFonts w:ascii="標楷體" w:eastAsia="標楷體" w:hAnsi="標楷體" w:cs="DFKaiShu-SB-Estd-BF"/>
          <w:kern w:val="0"/>
          <w:sz w:val="52"/>
          <w:szCs w:val="36"/>
        </w:rPr>
      </w:pPr>
      <w:r>
        <w:rPr>
          <w:rFonts w:ascii="標楷體" w:eastAsia="標楷體" w:hAnsi="標楷體" w:cs="DFKaiShu-SB-Estd-BF"/>
          <w:kern w:val="0"/>
          <w:sz w:val="52"/>
          <w:szCs w:val="36"/>
        </w:rPr>
        <w:t>得標廠商</w:t>
      </w:r>
      <w:r>
        <w:rPr>
          <w:rFonts w:ascii="標楷體" w:eastAsia="標楷體" w:hAnsi="標楷體" w:cs="DFKaiShu-SB-Estd-BF"/>
          <w:kern w:val="0"/>
          <w:sz w:val="52"/>
          <w:szCs w:val="36"/>
        </w:rPr>
        <w:t>:</w:t>
      </w:r>
    </w:p>
    <w:p w:rsidR="00EE6AA7" w:rsidRDefault="00EE6AA7">
      <w:pPr>
        <w:autoSpaceDE w:val="0"/>
        <w:spacing w:line="700" w:lineRule="exact"/>
        <w:ind w:firstLine="614"/>
        <w:rPr>
          <w:rFonts w:ascii="標楷體" w:eastAsia="標楷體" w:hAnsi="標楷體" w:cs="DFKaiShu-SB-Estd-BF"/>
          <w:kern w:val="0"/>
          <w:sz w:val="52"/>
          <w:szCs w:val="36"/>
        </w:rPr>
      </w:pPr>
    </w:p>
    <w:p w:rsidR="00EE6AA7" w:rsidRDefault="005A0DAC">
      <w:pPr>
        <w:autoSpaceDE w:val="0"/>
        <w:spacing w:line="700" w:lineRule="exact"/>
        <w:ind w:firstLine="614"/>
        <w:rPr>
          <w:rFonts w:ascii="標楷體" w:eastAsia="標楷體" w:hAnsi="標楷體" w:cs="DFKaiShu-SB-Estd-BF"/>
          <w:kern w:val="0"/>
          <w:sz w:val="52"/>
          <w:szCs w:val="36"/>
        </w:rPr>
      </w:pPr>
      <w:r>
        <w:rPr>
          <w:rFonts w:ascii="標楷體" w:eastAsia="標楷體" w:hAnsi="標楷體" w:cs="DFKaiShu-SB-Estd-BF"/>
          <w:kern w:val="0"/>
          <w:sz w:val="52"/>
          <w:szCs w:val="36"/>
        </w:rPr>
        <w:t>中華民國</w:t>
      </w:r>
      <w:r>
        <w:rPr>
          <w:rFonts w:ascii="標楷體" w:eastAsia="標楷體" w:hAnsi="標楷體" w:cs="DFKaiShu-SB-Estd-BF"/>
          <w:kern w:val="0"/>
          <w:sz w:val="52"/>
          <w:szCs w:val="36"/>
        </w:rPr>
        <w:t xml:space="preserve">   115   </w:t>
      </w:r>
      <w:r>
        <w:rPr>
          <w:rFonts w:ascii="標楷體" w:eastAsia="標楷體" w:hAnsi="標楷體" w:cs="DFKaiShu-SB-Estd-BF"/>
          <w:kern w:val="0"/>
          <w:sz w:val="52"/>
          <w:szCs w:val="36"/>
        </w:rPr>
        <w:t>年</w:t>
      </w:r>
      <w:r>
        <w:rPr>
          <w:rFonts w:ascii="標楷體" w:eastAsia="標楷體" w:hAnsi="標楷體" w:cs="DFKaiShu-SB-Estd-BF"/>
          <w:kern w:val="0"/>
          <w:sz w:val="52"/>
          <w:szCs w:val="36"/>
        </w:rPr>
        <w:t xml:space="preserve">   </w:t>
      </w:r>
      <w:r>
        <w:rPr>
          <w:rFonts w:ascii="標楷體" w:eastAsia="標楷體" w:hAnsi="標楷體" w:cs="DFKaiShu-SB-Estd-BF"/>
          <w:kern w:val="0"/>
          <w:sz w:val="52"/>
          <w:szCs w:val="36"/>
        </w:rPr>
        <w:t>月</w:t>
      </w:r>
      <w:r>
        <w:rPr>
          <w:rFonts w:ascii="標楷體" w:eastAsia="標楷體" w:hAnsi="標楷體" w:cs="DFKaiShu-SB-Estd-BF"/>
          <w:kern w:val="0"/>
          <w:sz w:val="52"/>
          <w:szCs w:val="36"/>
        </w:rPr>
        <w:t xml:space="preserve">    </w:t>
      </w:r>
      <w:r>
        <w:rPr>
          <w:rFonts w:ascii="標楷體" w:eastAsia="標楷體" w:hAnsi="標楷體" w:cs="DFKaiShu-SB-Estd-BF"/>
          <w:kern w:val="0"/>
          <w:sz w:val="52"/>
          <w:szCs w:val="36"/>
        </w:rPr>
        <w:t>日</w:t>
      </w: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5A0DAC">
      <w:pPr>
        <w:autoSpaceDE w:val="0"/>
        <w:spacing w:line="400" w:lineRule="exact"/>
        <w:jc w:val="center"/>
      </w:pPr>
      <w:r>
        <w:rPr>
          <w:rFonts w:ascii="標楷體" w:eastAsia="標楷體" w:hAnsi="標楷體" w:cs="DFKaiShu-SB-Estd-BF"/>
          <w:noProof/>
          <w:kern w:val="0"/>
          <w:sz w:val="36"/>
          <w:szCs w:val="36"/>
        </w:rPr>
        <mc:AlternateContent>
          <mc:Choice Requires="wps">
            <w:drawing>
              <wp:anchor distT="0" distB="0" distL="114300" distR="114300" simplePos="0" relativeHeight="251658240" behindDoc="0" locked="0" layoutInCell="1" allowOverlap="1">
                <wp:simplePos x="0" y="0"/>
                <wp:positionH relativeFrom="page">
                  <wp:posOffset>1242056</wp:posOffset>
                </wp:positionH>
                <wp:positionV relativeFrom="paragraph">
                  <wp:posOffset>90168</wp:posOffset>
                </wp:positionV>
                <wp:extent cx="5372100" cy="2141223"/>
                <wp:effectExtent l="0" t="0" r="0" b="11427"/>
                <wp:wrapSquare wrapText="bothSides"/>
                <wp:docPr id="2" name="文字方塊 2"/>
                <wp:cNvGraphicFramePr/>
                <a:graphic xmlns:a="http://schemas.openxmlformats.org/drawingml/2006/main">
                  <a:graphicData uri="http://schemas.microsoft.com/office/word/2010/wordprocessingShape">
                    <wps:wsp>
                      <wps:cNvSpPr txBox="1"/>
                      <wps:spPr>
                        <a:xfrm>
                          <a:off x="0" y="0"/>
                          <a:ext cx="5372100" cy="2141223"/>
                        </a:xfrm>
                        <a:prstGeom prst="rect">
                          <a:avLst/>
                        </a:prstGeom>
                        <a:noFill/>
                        <a:ln>
                          <a:noFill/>
                          <a:prstDash/>
                        </a:ln>
                      </wps:spPr>
                      <wps:txbx>
                        <w:txbxContent>
                          <w:p w:rsidR="00EE6AA7" w:rsidRDefault="005A0DAC">
                            <w:pPr>
                              <w:pStyle w:val="ab"/>
                              <w:pBdr>
                                <w:top w:val="double" w:sz="12" w:space="1" w:color="000000"/>
                                <w:left w:val="double" w:sz="12" w:space="4" w:color="000000"/>
                                <w:bottom w:val="double" w:sz="12" w:space="1" w:color="000000"/>
                                <w:right w:val="double" w:sz="12" w:space="0" w:color="000000"/>
                              </w:pBdr>
                              <w:spacing w:after="0" w:line="1000" w:lineRule="exact"/>
                              <w:ind w:firstLine="0"/>
                              <w:jc w:val="center"/>
                            </w:pPr>
                            <w:r>
                              <w:rPr>
                                <w:rFonts w:eastAsia="標楷體"/>
                                <w:b/>
                                <w:sz w:val="32"/>
                                <w:szCs w:val="32"/>
                              </w:rPr>
                              <w:t>本租賃案得標廠商於履約期間，不得與公務員有餽贈財物、飲宴應酬、請託關說及違背職務或不違背職務行賄之行為。</w:t>
                            </w:r>
                          </w:p>
                        </w:txbxContent>
                      </wps:txbx>
                      <wps:bodyPr vert="horz" wrap="square" lIns="0" tIns="0" rIns="0" bIns="0" anchor="t" anchorCtr="0" compatLnSpc="0">
                        <a:noAutofit/>
                      </wps:bodyPr>
                    </wps:wsp>
                  </a:graphicData>
                </a:graphic>
              </wp:anchor>
            </w:drawing>
          </mc:Choice>
          <mc:Fallback>
            <w:pict>
              <v:shape id="_x0000_s1027" type="#_x0000_t202" style="position:absolute;left:0;text-align:left;margin-left:97.8pt;margin-top:7.1pt;width:423pt;height:168.6pt;z-index:25165824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" filled="f" stroked="f">
                <v:textbox inset="0,0,0,0">
                  <w:txbxContent>
                    <w:p w:rsidR="00EE6AA7" w:rsidRDefault="005A0DAC">
                      <w:pPr>
                        <w:pStyle w:val="ab"/>
                        <w:pBdr>
                          <w:top w:val="double" w:sz="12" w:space="1" w:color="000000"/>
                          <w:left w:val="double" w:sz="12" w:space="4" w:color="000000"/>
                          <w:bottom w:val="double" w:sz="12" w:space="1" w:color="000000"/>
                          <w:right w:val="double" w:sz="12" w:space="0" w:color="000000"/>
                        </w:pBdr>
                        <w:spacing w:after="0" w:line="1000" w:lineRule="exact"/>
                        <w:ind w:firstLine="0"/>
                        <w:jc w:val="center"/>
                      </w:pPr>
                      <w:r>
                        <w:rPr>
                          <w:rFonts w:eastAsia="標楷體"/>
                          <w:b/>
                          <w:sz w:val="32"/>
                          <w:szCs w:val="32"/>
                        </w:rPr>
                        <w:t>本租賃案得標廠商於履約期間，不得與公務員有餽贈財物、飲宴應酬、請託關說及違背職務或不違背職務行賄之行為。</w:t>
                      </w:r>
                    </w:p>
                  </w:txbxContent>
                </v:textbox>
                <w10:wrap type="square" anchorx="page"/>
              </v:shape>
            </w:pict>
          </mc:Fallback>
        </mc:AlternateContent>
      </w: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EE6AA7">
      <w:pPr>
        <w:autoSpaceDE w:val="0"/>
        <w:spacing w:line="400" w:lineRule="exact"/>
        <w:jc w:val="center"/>
        <w:rPr>
          <w:rFonts w:ascii="標楷體" w:eastAsia="標楷體" w:hAnsi="標楷體" w:cs="DFKaiShu-SB-Estd-BF"/>
          <w:kern w:val="0"/>
          <w:sz w:val="36"/>
          <w:szCs w:val="36"/>
        </w:rPr>
      </w:pPr>
    </w:p>
    <w:p w:rsidR="00EE6AA7" w:rsidRDefault="005A0DAC">
      <w:pPr>
        <w:pageBreakBefore/>
        <w:autoSpaceDE w:val="0"/>
        <w:spacing w:line="400" w:lineRule="exact"/>
        <w:jc w:val="center"/>
        <w:rPr>
          <w:rFonts w:ascii="標楷體" w:eastAsia="標楷體" w:hAnsi="標楷體" w:cs="DFKaiShu-SB-Estd-BF"/>
          <w:kern w:val="0"/>
          <w:sz w:val="36"/>
          <w:szCs w:val="36"/>
        </w:rPr>
      </w:pPr>
      <w:r>
        <w:rPr>
          <w:rFonts w:ascii="標楷體" w:eastAsia="標楷體" w:hAnsi="標楷體" w:cs="DFKaiShu-SB-Estd-BF"/>
          <w:kern w:val="0"/>
          <w:sz w:val="36"/>
          <w:szCs w:val="36"/>
        </w:rPr>
        <w:lastRenderedPageBreak/>
        <w:t>中央警察大學樂群軒</w:t>
      </w:r>
      <w:r>
        <w:rPr>
          <w:rFonts w:ascii="標楷體" w:eastAsia="標楷體" w:hAnsi="標楷體" w:cs="DFKaiShu-SB-Estd-BF"/>
          <w:kern w:val="0"/>
          <w:sz w:val="36"/>
          <w:szCs w:val="36"/>
        </w:rPr>
        <w:t>(</w:t>
      </w:r>
      <w:r>
        <w:rPr>
          <w:rFonts w:ascii="標楷體" w:eastAsia="標楷體" w:hAnsi="標楷體" w:cs="DFKaiShu-SB-Estd-BF"/>
          <w:kern w:val="0"/>
          <w:sz w:val="36"/>
          <w:szCs w:val="36"/>
        </w:rPr>
        <w:t>飲品部</w:t>
      </w:r>
      <w:r>
        <w:rPr>
          <w:rFonts w:ascii="標楷體" w:eastAsia="標楷體" w:hAnsi="標楷體" w:cs="DFKaiShu-SB-Estd-BF"/>
          <w:kern w:val="0"/>
          <w:sz w:val="36"/>
          <w:szCs w:val="36"/>
        </w:rPr>
        <w:t>)</w:t>
      </w:r>
      <w:r>
        <w:rPr>
          <w:rFonts w:ascii="標楷體" w:eastAsia="標楷體" w:hAnsi="標楷體" w:cs="DFKaiShu-SB-Estd-BF"/>
          <w:kern w:val="0"/>
          <w:sz w:val="36"/>
          <w:szCs w:val="36"/>
        </w:rPr>
        <w:t>房地租賃契約書</w:t>
      </w:r>
    </w:p>
    <w:p w:rsidR="00EE6AA7" w:rsidRDefault="005A0DAC">
      <w:pPr>
        <w:autoSpaceDE w:val="0"/>
        <w:spacing w:line="400" w:lineRule="exact"/>
        <w:rPr>
          <w:rFonts w:ascii="標楷體" w:eastAsia="標楷體" w:hAnsi="標楷體" w:cs="DFKaiShu-SB-Estd-BF"/>
          <w:kern w:val="0"/>
          <w:sz w:val="28"/>
          <w:szCs w:val="28"/>
        </w:rPr>
      </w:pPr>
      <w:r>
        <w:rPr>
          <w:rFonts w:ascii="標楷體" w:eastAsia="標楷體" w:hAnsi="標楷體" w:cs="DFKaiShu-SB-Estd-BF"/>
          <w:kern w:val="0"/>
          <w:sz w:val="28"/>
          <w:szCs w:val="28"/>
        </w:rPr>
        <w:t xml:space="preserve">    </w:t>
      </w:r>
    </w:p>
    <w:p w:rsidR="00EE6AA7" w:rsidRDefault="005A0DAC">
      <w:pPr>
        <w:autoSpaceDE w:val="0"/>
        <w:spacing w:line="400" w:lineRule="exact"/>
        <w:rPr>
          <w:rFonts w:ascii="標楷體" w:eastAsia="標楷體" w:hAnsi="標楷體" w:cs="DFKaiShu-SB-Estd-BF"/>
          <w:kern w:val="0"/>
          <w:sz w:val="28"/>
          <w:szCs w:val="28"/>
        </w:rPr>
      </w:pPr>
      <w:r>
        <w:rPr>
          <w:rFonts w:ascii="標楷體" w:eastAsia="標楷體" w:hAnsi="標楷體" w:cs="DFKaiShu-SB-Estd-BF"/>
          <w:kern w:val="0"/>
          <w:sz w:val="28"/>
          <w:szCs w:val="28"/>
        </w:rPr>
        <w:t>出租機關：中央警察大學（以下簡稱本校）與承租人：</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（以下簡稱廠商）雙方同意訂定本契約，共同遵守，其條款如下：</w:t>
      </w:r>
    </w:p>
    <w:p w:rsidR="00EE6AA7" w:rsidRDefault="00EE6AA7">
      <w:pPr>
        <w:autoSpaceDE w:val="0"/>
        <w:spacing w:line="400" w:lineRule="exact"/>
        <w:rPr>
          <w:rFonts w:ascii="標楷體" w:eastAsia="標楷體" w:hAnsi="標楷體" w:cs="DFKaiShu-SB-Estd-BF"/>
          <w:kern w:val="0"/>
          <w:sz w:val="28"/>
          <w:szCs w:val="28"/>
        </w:rPr>
      </w:pPr>
    </w:p>
    <w:p w:rsidR="00EE6AA7" w:rsidRDefault="005A0DAC">
      <w:pPr>
        <w:autoSpaceDE w:val="0"/>
        <w:spacing w:line="40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第一條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租賃房地</w:t>
      </w:r>
    </w:p>
    <w:p w:rsidR="00EE6AA7" w:rsidRDefault="005A0DAC">
      <w:pPr>
        <w:autoSpaceDE w:val="0"/>
        <w:spacing w:line="400" w:lineRule="exact"/>
        <w:ind w:firstLine="1120"/>
        <w:rPr>
          <w:rFonts w:ascii="標楷體" w:eastAsia="標楷體" w:hAnsi="標楷體" w:cs="DFKaiShu-SB-Estd-BF"/>
          <w:kern w:val="0"/>
          <w:sz w:val="28"/>
          <w:szCs w:val="28"/>
        </w:rPr>
      </w:pPr>
      <w:r>
        <w:rPr>
          <w:rFonts w:ascii="標楷體" w:eastAsia="標楷體" w:hAnsi="標楷體" w:cs="DFKaiShu-SB-Estd-BF"/>
          <w:kern w:val="0"/>
          <w:sz w:val="28"/>
          <w:szCs w:val="28"/>
        </w:rPr>
        <w:t>廠商租賃場地為警察博物館地下四樓樂群軒</w:t>
      </w:r>
      <w:r>
        <w:rPr>
          <w:rFonts w:ascii="標楷體" w:eastAsia="標楷體" w:hAnsi="標楷體" w:cs="DFKaiShu-SB-Estd-BF"/>
          <w:kern w:val="0"/>
          <w:sz w:val="28"/>
          <w:szCs w:val="28"/>
        </w:rPr>
        <w:t>(</w:t>
      </w:r>
      <w:r>
        <w:rPr>
          <w:rFonts w:ascii="標楷體" w:eastAsia="標楷體" w:hAnsi="標楷體" w:cs="DFKaiShu-SB-Estd-BF"/>
          <w:kern w:val="0"/>
          <w:sz w:val="28"/>
          <w:szCs w:val="28"/>
        </w:rPr>
        <w:t>飲品部</w:t>
      </w:r>
      <w:r>
        <w:rPr>
          <w:rFonts w:ascii="標楷體" w:eastAsia="標楷體" w:hAnsi="標楷體" w:cs="DFKaiShu-SB-Estd-BF"/>
          <w:kern w:val="0"/>
          <w:sz w:val="28"/>
          <w:szCs w:val="28"/>
        </w:rPr>
        <w:t>)</w:t>
      </w:r>
      <w:r>
        <w:rPr>
          <w:rFonts w:ascii="標楷體" w:eastAsia="標楷體" w:hAnsi="標楷體" w:cs="DFKaiShu-SB-Estd-BF"/>
          <w:kern w:val="0"/>
          <w:sz w:val="28"/>
          <w:szCs w:val="28"/>
        </w:rPr>
        <w:t>，說明如下：</w:t>
      </w:r>
    </w:p>
    <w:tbl>
      <w:tblPr>
        <w:tblW w:w="9905" w:type="dxa"/>
        <w:tblLayout w:type="fixed"/>
        <w:tblCellMar>
          <w:left w:w="10" w:type="dxa"/>
          <w:right w:w="10" w:type="dxa"/>
        </w:tblCellMar>
        <w:tblLook w:val="0000" w:firstRow="0" w:lastRow="0" w:firstColumn="0" w:lastColumn="0" w:noHBand="0" w:noVBand="0"/>
      </w:tblPr>
      <w:tblGrid>
        <w:gridCol w:w="629"/>
        <w:gridCol w:w="609"/>
        <w:gridCol w:w="644"/>
        <w:gridCol w:w="643"/>
        <w:gridCol w:w="658"/>
        <w:gridCol w:w="615"/>
        <w:gridCol w:w="485"/>
        <w:gridCol w:w="485"/>
        <w:gridCol w:w="683"/>
        <w:gridCol w:w="971"/>
        <w:gridCol w:w="1940"/>
        <w:gridCol w:w="1543"/>
      </w:tblGrid>
      <w:tr w:rsidR="00EE6AA7">
        <w:tblPrEx>
          <w:tblCellMar>
            <w:top w:w="0" w:type="dxa"/>
            <w:bottom w:w="0" w:type="dxa"/>
          </w:tblCellMar>
        </w:tblPrEx>
        <w:trPr>
          <w:cantSplit/>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both"/>
              <w:rPr>
                <w:rFonts w:ascii="標楷體" w:eastAsia="標楷體" w:hAnsi="標楷體" w:cs="DFKaiShu-SB-Estd-BF"/>
                <w:kern w:val="0"/>
                <w:sz w:val="28"/>
                <w:szCs w:val="28"/>
              </w:rPr>
            </w:pPr>
            <w:r>
              <w:rPr>
                <w:rFonts w:ascii="標楷體" w:eastAsia="標楷體" w:hAnsi="標楷體" w:cs="DFKaiShu-SB-Estd-BF"/>
                <w:kern w:val="0"/>
                <w:sz w:val="28"/>
                <w:szCs w:val="28"/>
              </w:rPr>
              <w:t>房屋</w:t>
            </w:r>
          </w:p>
        </w:tc>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縣市</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鄉鎮</w:t>
            </w:r>
          </w:p>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市區</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路街</w:t>
            </w:r>
          </w:p>
        </w:tc>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段</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巷</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弄</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號</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稅籍</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樓層數</w:t>
            </w: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租用面積</w:t>
            </w:r>
          </w:p>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（平方公尺）</w:t>
            </w:r>
          </w:p>
        </w:tc>
        <w:tc>
          <w:tcPr>
            <w:tcW w:w="15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備註</w:t>
            </w:r>
          </w:p>
        </w:tc>
      </w:tr>
      <w:tr w:rsidR="00EE6AA7">
        <w:tblPrEx>
          <w:tblCellMar>
            <w:top w:w="0" w:type="dxa"/>
            <w:bottom w:w="0" w:type="dxa"/>
          </w:tblCellMar>
        </w:tblPrEx>
        <w:trPr>
          <w:cantSplit/>
          <w:trHeight w:val="643"/>
        </w:trPr>
        <w:tc>
          <w:tcPr>
            <w:tcW w:w="6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EE6AA7">
            <w:pPr>
              <w:spacing w:line="400" w:lineRule="exact"/>
              <w:jc w:val="both"/>
              <w:rPr>
                <w:rFonts w:ascii="標楷體" w:eastAsia="標楷體" w:hAnsi="標楷體" w:cs="DFKaiShu-SB-Estd-BF"/>
                <w:kern w:val="0"/>
                <w:sz w:val="28"/>
                <w:szCs w:val="28"/>
              </w:rPr>
            </w:pPr>
          </w:p>
        </w:tc>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桃園</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龜山</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樹人</w:t>
            </w:r>
          </w:p>
        </w:tc>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56</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2"/>
                <w:szCs w:val="22"/>
              </w:rPr>
            </w:pPr>
            <w:r>
              <w:rPr>
                <w:rFonts w:ascii="標楷體" w:eastAsia="標楷體" w:hAnsi="標楷體" w:cs="DFKaiShu-SB-Estd-BF"/>
                <w:kern w:val="0"/>
                <w:sz w:val="22"/>
                <w:szCs w:val="22"/>
              </w:rPr>
              <w:t>07090292190</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4</w:t>
            </w: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326</w:t>
            </w:r>
          </w:p>
        </w:tc>
        <w:tc>
          <w:tcPr>
            <w:tcW w:w="15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EE6AA7">
            <w:pPr>
              <w:spacing w:line="400" w:lineRule="exact"/>
              <w:jc w:val="both"/>
              <w:rPr>
                <w:rFonts w:ascii="標楷體" w:eastAsia="標楷體" w:hAnsi="標楷體" w:cs="DFKaiShu-SB-Estd-BF"/>
                <w:kern w:val="0"/>
                <w:sz w:val="28"/>
                <w:szCs w:val="28"/>
              </w:rPr>
            </w:pPr>
          </w:p>
        </w:tc>
      </w:tr>
      <w:tr w:rsidR="00EE6AA7">
        <w:tblPrEx>
          <w:tblCellMar>
            <w:top w:w="0" w:type="dxa"/>
            <w:bottom w:w="0" w:type="dxa"/>
          </w:tblCellMar>
        </w:tblPrEx>
        <w:trPr>
          <w:cantSplit/>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both"/>
              <w:rPr>
                <w:rFonts w:ascii="標楷體" w:eastAsia="標楷體" w:hAnsi="標楷體" w:cs="DFKaiShu-SB-Estd-BF"/>
                <w:kern w:val="0"/>
                <w:sz w:val="28"/>
                <w:szCs w:val="28"/>
              </w:rPr>
            </w:pPr>
            <w:r>
              <w:rPr>
                <w:rFonts w:ascii="標楷體" w:eastAsia="標楷體" w:hAnsi="標楷體" w:cs="DFKaiShu-SB-Estd-BF"/>
                <w:kern w:val="0"/>
                <w:sz w:val="28"/>
                <w:szCs w:val="28"/>
              </w:rPr>
              <w:t>土地</w:t>
            </w:r>
          </w:p>
        </w:tc>
        <w:tc>
          <w:tcPr>
            <w:tcW w:w="1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縣市</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鄉鎮</w:t>
            </w:r>
          </w:p>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市區</w:t>
            </w:r>
          </w:p>
        </w:tc>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段</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小段</w:t>
            </w:r>
          </w:p>
        </w:tc>
        <w:tc>
          <w:tcPr>
            <w:tcW w:w="16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地號</w:t>
            </w:r>
          </w:p>
        </w:tc>
        <w:tc>
          <w:tcPr>
            <w:tcW w:w="2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租用面積（平方公尺）</w:t>
            </w:r>
          </w:p>
        </w:tc>
        <w:tc>
          <w:tcPr>
            <w:tcW w:w="15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EE6AA7">
            <w:pPr>
              <w:spacing w:line="400" w:lineRule="exact"/>
              <w:jc w:val="both"/>
              <w:rPr>
                <w:rFonts w:ascii="標楷體" w:eastAsia="標楷體" w:hAnsi="標楷體" w:cs="DFKaiShu-SB-Estd-BF"/>
                <w:kern w:val="0"/>
                <w:sz w:val="28"/>
                <w:szCs w:val="28"/>
              </w:rPr>
            </w:pPr>
          </w:p>
        </w:tc>
      </w:tr>
      <w:tr w:rsidR="00EE6AA7">
        <w:tblPrEx>
          <w:tblCellMar>
            <w:top w:w="0" w:type="dxa"/>
            <w:bottom w:w="0" w:type="dxa"/>
          </w:tblCellMar>
        </w:tblPrEx>
        <w:trPr>
          <w:cantSplit/>
          <w:trHeight w:val="818"/>
        </w:trPr>
        <w:tc>
          <w:tcPr>
            <w:tcW w:w="6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EE6AA7">
            <w:pPr>
              <w:spacing w:line="400" w:lineRule="exact"/>
              <w:jc w:val="both"/>
              <w:rPr>
                <w:rFonts w:ascii="標楷體" w:eastAsia="標楷體" w:hAnsi="標楷體" w:cs="DFKaiShu-SB-Estd-BF"/>
                <w:kern w:val="0"/>
                <w:sz w:val="28"/>
                <w:szCs w:val="28"/>
              </w:rPr>
            </w:pPr>
          </w:p>
        </w:tc>
        <w:tc>
          <w:tcPr>
            <w:tcW w:w="1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桃園</w:t>
            </w:r>
          </w:p>
        </w:tc>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龜山</w:t>
            </w:r>
          </w:p>
        </w:tc>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警大</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w:t>
            </w:r>
          </w:p>
        </w:tc>
        <w:tc>
          <w:tcPr>
            <w:tcW w:w="16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0787-0000</w:t>
            </w:r>
          </w:p>
        </w:tc>
        <w:tc>
          <w:tcPr>
            <w:tcW w:w="2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5A0DAC">
            <w:pPr>
              <w:spacing w:line="400" w:lineRule="exact"/>
              <w:jc w:val="center"/>
              <w:rPr>
                <w:rFonts w:ascii="標楷體" w:eastAsia="標楷體" w:hAnsi="標楷體" w:cs="DFKaiShu-SB-Estd-BF"/>
                <w:kern w:val="0"/>
                <w:sz w:val="28"/>
                <w:szCs w:val="28"/>
              </w:rPr>
            </w:pPr>
            <w:r>
              <w:rPr>
                <w:rFonts w:ascii="標楷體" w:eastAsia="標楷體" w:hAnsi="標楷體" w:cs="DFKaiShu-SB-Estd-BF"/>
                <w:kern w:val="0"/>
                <w:sz w:val="28"/>
                <w:szCs w:val="28"/>
              </w:rPr>
              <w:t>47.85</w:t>
            </w:r>
          </w:p>
        </w:tc>
        <w:tc>
          <w:tcPr>
            <w:tcW w:w="15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E6AA7" w:rsidRDefault="00EE6AA7">
            <w:pPr>
              <w:spacing w:line="400" w:lineRule="exact"/>
              <w:jc w:val="both"/>
              <w:rPr>
                <w:rFonts w:ascii="標楷體" w:eastAsia="標楷體" w:hAnsi="標楷體" w:cs="DFKaiShu-SB-Estd-BF"/>
                <w:kern w:val="0"/>
                <w:sz w:val="28"/>
                <w:szCs w:val="28"/>
              </w:rPr>
            </w:pPr>
          </w:p>
        </w:tc>
      </w:tr>
    </w:tbl>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第二條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租賃期間</w:t>
      </w:r>
    </w:p>
    <w:p w:rsidR="00EE6AA7" w:rsidRDefault="005A0DAC">
      <w:pPr>
        <w:autoSpaceDE w:val="0"/>
        <w:spacing w:line="380" w:lineRule="exact"/>
        <w:ind w:left="940" w:hanging="700"/>
        <w:jc w:val="both"/>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本契約有效期間自決標日起至</w:t>
      </w:r>
      <w:r>
        <w:rPr>
          <w:rFonts w:ascii="標楷體" w:eastAsia="標楷體" w:hAnsi="標楷體" w:cs="DFKaiShu-SB-Estd-BF"/>
          <w:kern w:val="0"/>
          <w:sz w:val="28"/>
          <w:szCs w:val="28"/>
        </w:rPr>
        <w:t>116</w:t>
      </w:r>
      <w:r>
        <w:rPr>
          <w:rFonts w:ascii="標楷體" w:eastAsia="標楷體" w:hAnsi="標楷體" w:cs="DFKaiShu-SB-Estd-BF"/>
          <w:kern w:val="0"/>
          <w:sz w:val="28"/>
          <w:szCs w:val="28"/>
        </w:rPr>
        <w:t>年</w:t>
      </w:r>
      <w:r>
        <w:rPr>
          <w:rFonts w:ascii="標楷體" w:eastAsia="標楷體" w:hAnsi="標楷體" w:cs="DFKaiShu-SB-Estd-BF"/>
          <w:kern w:val="0"/>
          <w:sz w:val="28"/>
          <w:szCs w:val="28"/>
        </w:rPr>
        <w:t>12</w:t>
      </w:r>
      <w:r>
        <w:rPr>
          <w:rFonts w:ascii="標楷體" w:eastAsia="標楷體" w:hAnsi="標楷體" w:cs="DFKaiShu-SB-Estd-BF"/>
          <w:kern w:val="0"/>
          <w:sz w:val="28"/>
          <w:szCs w:val="28"/>
        </w:rPr>
        <w:t>月</w:t>
      </w:r>
      <w:r>
        <w:rPr>
          <w:rFonts w:ascii="標楷體" w:eastAsia="標楷體" w:hAnsi="標楷體" w:cs="DFKaiShu-SB-Estd-BF"/>
          <w:kern w:val="0"/>
          <w:sz w:val="28"/>
          <w:szCs w:val="28"/>
        </w:rPr>
        <w:t>31</w:t>
      </w:r>
      <w:r>
        <w:rPr>
          <w:rFonts w:ascii="標楷體" w:eastAsia="標楷體" w:hAnsi="標楷體" w:cs="DFKaiShu-SB-Estd-BF"/>
          <w:kern w:val="0"/>
          <w:sz w:val="28"/>
          <w:szCs w:val="28"/>
        </w:rPr>
        <w:t>日止，廠商並應於決標日</w:t>
      </w:r>
      <w:r>
        <w:rPr>
          <w:rFonts w:ascii="標楷體" w:eastAsia="標楷體" w:hAnsi="標楷體" w:cs="DFKaiShu-SB-Estd-BF"/>
          <w:kern w:val="0"/>
          <w:sz w:val="28"/>
          <w:szCs w:val="28"/>
        </w:rPr>
        <w:t>1</w:t>
      </w:r>
      <w:r>
        <w:rPr>
          <w:rFonts w:ascii="標楷體" w:eastAsia="標楷體" w:hAnsi="標楷體" w:cs="DFKaiShu-SB-Estd-BF"/>
          <w:kern w:val="0"/>
          <w:sz w:val="28"/>
          <w:szCs w:val="28"/>
        </w:rPr>
        <w:t>個月內起正式營業；廠商如有意於期限屆滿後續租，應於屆期前</w:t>
      </w:r>
      <w:r>
        <w:rPr>
          <w:rFonts w:ascii="標楷體" w:eastAsia="標楷體" w:hAnsi="標楷體" w:cs="DFKaiShu-SB-Estd-BF"/>
          <w:kern w:val="0"/>
          <w:sz w:val="28"/>
          <w:szCs w:val="28"/>
        </w:rPr>
        <w:t>4</w:t>
      </w:r>
      <w:r>
        <w:rPr>
          <w:rFonts w:ascii="標楷體" w:eastAsia="標楷體" w:hAnsi="標楷體" w:cs="DFKaiShu-SB-Estd-BF"/>
          <w:kern w:val="0"/>
          <w:sz w:val="28"/>
          <w:szCs w:val="28"/>
        </w:rPr>
        <w:t>個月，以書面向本校提出申請，經審查通過後，得辦理續約</w:t>
      </w:r>
      <w:r>
        <w:rPr>
          <w:rFonts w:ascii="標楷體" w:eastAsia="標楷體" w:hAnsi="標楷體" w:cs="DFKaiShu-SB-Estd-BF"/>
          <w:kern w:val="0"/>
          <w:sz w:val="28"/>
          <w:szCs w:val="28"/>
        </w:rPr>
        <w:t>1</w:t>
      </w:r>
      <w:r>
        <w:rPr>
          <w:rFonts w:ascii="標楷體" w:eastAsia="標楷體" w:hAnsi="標楷體" w:cs="DFKaiShu-SB-Estd-BF"/>
          <w:kern w:val="0"/>
          <w:sz w:val="28"/>
          <w:szCs w:val="28"/>
        </w:rPr>
        <w:t>年，並以</w:t>
      </w:r>
      <w:r>
        <w:rPr>
          <w:rFonts w:ascii="標楷體" w:eastAsia="標楷體" w:hAnsi="標楷體" w:cs="DFKaiShu-SB-Estd-BF"/>
          <w:kern w:val="0"/>
          <w:sz w:val="28"/>
          <w:szCs w:val="28"/>
        </w:rPr>
        <w:t>2</w:t>
      </w:r>
      <w:r>
        <w:rPr>
          <w:rFonts w:ascii="標楷體" w:eastAsia="標楷體" w:hAnsi="標楷體" w:cs="DFKaiShu-SB-Estd-BF"/>
          <w:kern w:val="0"/>
          <w:sz w:val="28"/>
          <w:szCs w:val="28"/>
        </w:rPr>
        <w:t>次為限。</w:t>
      </w:r>
    </w:p>
    <w:p w:rsidR="00EE6AA7" w:rsidRDefault="005A0DAC">
      <w:pPr>
        <w:autoSpaceDE w:val="0"/>
        <w:spacing w:line="380" w:lineRule="exact"/>
        <w:ind w:left="940" w:hanging="700"/>
        <w:jc w:val="both"/>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期限屆滿後，如因招租作業或其它需求，本校得以書面通知廠商延長租約期限至多</w:t>
      </w:r>
      <w:r>
        <w:rPr>
          <w:rFonts w:ascii="標楷體" w:eastAsia="標楷體" w:hAnsi="標楷體" w:cs="DFKaiShu-SB-Estd-BF"/>
          <w:kern w:val="0"/>
          <w:sz w:val="28"/>
          <w:szCs w:val="28"/>
        </w:rPr>
        <w:t>3</w:t>
      </w:r>
      <w:r>
        <w:rPr>
          <w:rFonts w:ascii="標楷體" w:eastAsia="標楷體" w:hAnsi="標楷體" w:cs="DFKaiShu-SB-Estd-BF"/>
          <w:kern w:val="0"/>
          <w:sz w:val="28"/>
          <w:szCs w:val="28"/>
        </w:rPr>
        <w:t>個月，廠商應配合辦理契約所定權利義務事項至延長租約期滿，否則視同違約。</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第三條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租金繳納</w:t>
      </w:r>
    </w:p>
    <w:p w:rsidR="00EE6AA7" w:rsidRDefault="005A0DAC">
      <w:pPr>
        <w:autoSpaceDE w:val="0"/>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租金每月新臺幣</w:t>
      </w:r>
      <w:r>
        <w:rPr>
          <w:rFonts w:ascii="標楷體" w:eastAsia="標楷體" w:hAnsi="標楷體" w:cs="DFKaiShu-SB-Estd-BF"/>
          <w:kern w:val="0"/>
          <w:sz w:val="28"/>
          <w:szCs w:val="28"/>
          <w:u w:val="single"/>
        </w:rPr>
        <w:t xml:space="preserve">         </w:t>
      </w:r>
      <w:r>
        <w:rPr>
          <w:rFonts w:ascii="標楷體" w:eastAsia="標楷體" w:hAnsi="標楷體" w:cs="DFKaiShu-SB-Estd-BF"/>
          <w:kern w:val="0"/>
          <w:sz w:val="28"/>
          <w:szCs w:val="28"/>
        </w:rPr>
        <w:t>元整，</w:t>
      </w:r>
      <w:r>
        <w:rPr>
          <w:rFonts w:ascii="標楷體" w:eastAsia="標楷體" w:hAnsi="標楷體"/>
          <w:sz w:val="28"/>
          <w:szCs w:val="28"/>
        </w:rPr>
        <w:t>以每</w:t>
      </w:r>
      <w:r>
        <w:rPr>
          <w:rFonts w:ascii="標楷體" w:eastAsia="標楷體" w:hAnsi="標楷體"/>
          <w:sz w:val="28"/>
          <w:szCs w:val="28"/>
        </w:rPr>
        <w:t>6</w:t>
      </w:r>
      <w:r>
        <w:rPr>
          <w:rFonts w:ascii="標楷體" w:eastAsia="標楷體" w:hAnsi="標楷體"/>
          <w:sz w:val="28"/>
          <w:szCs w:val="28"/>
        </w:rPr>
        <w:t>個月為</w:t>
      </w:r>
      <w:r>
        <w:rPr>
          <w:rFonts w:ascii="標楷體" w:eastAsia="標楷體" w:hAnsi="標楷體"/>
          <w:sz w:val="28"/>
          <w:szCs w:val="28"/>
        </w:rPr>
        <w:t>1</w:t>
      </w:r>
      <w:r>
        <w:rPr>
          <w:rFonts w:ascii="標楷體" w:eastAsia="標楷體" w:hAnsi="標楷體"/>
          <w:sz w:val="28"/>
          <w:szCs w:val="28"/>
        </w:rPr>
        <w:t>期，廠商應於當期</w:t>
      </w:r>
      <w:r>
        <w:rPr>
          <w:rFonts w:ascii="標楷體" w:eastAsia="標楷體" w:hAnsi="標楷體"/>
          <w:sz w:val="28"/>
          <w:szCs w:val="28"/>
        </w:rPr>
        <w:t>15</w:t>
      </w:r>
      <w:r>
        <w:rPr>
          <w:rFonts w:ascii="標楷體" w:eastAsia="標楷體" w:hAnsi="標楷體"/>
          <w:sz w:val="28"/>
          <w:szCs w:val="28"/>
        </w:rPr>
        <w:t>日以</w:t>
      </w:r>
      <w:r>
        <w:rPr>
          <w:rFonts w:ascii="標楷體" w:eastAsia="標楷體" w:hAnsi="標楷體"/>
          <w:sz w:val="28"/>
          <w:szCs w:val="28"/>
        </w:rPr>
        <w:t>前以現金或金融機構即期支票</w:t>
      </w:r>
      <w:r>
        <w:rPr>
          <w:rFonts w:ascii="標楷體" w:eastAsia="標楷體" w:hAnsi="標楷體"/>
          <w:sz w:val="28"/>
          <w:szCs w:val="28"/>
        </w:rPr>
        <w:t>1</w:t>
      </w:r>
      <w:r>
        <w:rPr>
          <w:rFonts w:ascii="標楷體" w:eastAsia="標楷體" w:hAnsi="標楷體"/>
          <w:sz w:val="28"/>
          <w:szCs w:val="28"/>
        </w:rPr>
        <w:t>次繳納</w:t>
      </w:r>
      <w:r>
        <w:rPr>
          <w:rFonts w:ascii="標楷體" w:eastAsia="標楷體" w:hAnsi="標楷體" w:cs="DFKaiShu-SB-Estd-BF"/>
          <w:kern w:val="0"/>
          <w:sz w:val="28"/>
          <w:szCs w:val="28"/>
        </w:rPr>
        <w:t>；首期租金自正式營業日起計算至當年度</w:t>
      </w:r>
      <w:r>
        <w:rPr>
          <w:rFonts w:ascii="標楷體" w:eastAsia="標楷體" w:hAnsi="標楷體" w:cs="DFKaiShu-SB-Estd-BF"/>
          <w:kern w:val="0"/>
          <w:sz w:val="28"/>
          <w:szCs w:val="28"/>
        </w:rPr>
        <w:t>6</w:t>
      </w:r>
      <w:r>
        <w:rPr>
          <w:rFonts w:ascii="標楷體" w:eastAsia="標楷體" w:hAnsi="標楷體" w:cs="DFKaiShu-SB-Estd-BF"/>
          <w:kern w:val="0"/>
          <w:sz w:val="28"/>
          <w:szCs w:val="28"/>
        </w:rPr>
        <w:t>月</w:t>
      </w:r>
      <w:r>
        <w:rPr>
          <w:rFonts w:ascii="標楷體" w:eastAsia="標楷體" w:hAnsi="標楷體" w:cs="DFKaiShu-SB-Estd-BF"/>
          <w:kern w:val="0"/>
          <w:sz w:val="28"/>
          <w:szCs w:val="28"/>
        </w:rPr>
        <w:t>31</w:t>
      </w:r>
      <w:r>
        <w:rPr>
          <w:rFonts w:ascii="標楷體" w:eastAsia="標楷體" w:hAnsi="標楷體" w:cs="DFKaiShu-SB-Estd-BF"/>
          <w:kern w:val="0"/>
          <w:sz w:val="28"/>
          <w:szCs w:val="28"/>
        </w:rPr>
        <w:t>日，正式營業日若已逾當年半年度則計算至</w:t>
      </w:r>
      <w:r>
        <w:rPr>
          <w:rFonts w:ascii="標楷體" w:eastAsia="標楷體" w:hAnsi="標楷體" w:cs="DFKaiShu-SB-Estd-BF"/>
          <w:kern w:val="0"/>
          <w:sz w:val="28"/>
          <w:szCs w:val="28"/>
        </w:rPr>
        <w:t>12</w:t>
      </w:r>
      <w:r>
        <w:rPr>
          <w:rFonts w:ascii="標楷體" w:eastAsia="標楷體" w:hAnsi="標楷體" w:cs="DFKaiShu-SB-Estd-BF"/>
          <w:kern w:val="0"/>
          <w:sz w:val="28"/>
          <w:szCs w:val="28"/>
        </w:rPr>
        <w:t>月</w:t>
      </w:r>
      <w:r>
        <w:rPr>
          <w:rFonts w:ascii="標楷體" w:eastAsia="標楷體" w:hAnsi="標楷體" w:cs="DFKaiShu-SB-Estd-BF"/>
          <w:kern w:val="0"/>
          <w:sz w:val="28"/>
          <w:szCs w:val="28"/>
        </w:rPr>
        <w:t>31</w:t>
      </w:r>
      <w:r>
        <w:rPr>
          <w:rFonts w:ascii="標楷體" w:eastAsia="標楷體" w:hAnsi="標楷體" w:cs="DFKaiShu-SB-Estd-BF"/>
          <w:kern w:val="0"/>
          <w:sz w:val="28"/>
          <w:szCs w:val="28"/>
        </w:rPr>
        <w:t>日，租用之日曆天未滿當月者，按比例計算租金。</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前項租金因房屋課稅現值變動，土地公告地價或租率調整等因素，經本校評估須重新調整時，廠商應依調整後之租金自調整之月份起繳付，水、電費用如有調整時，亦同。</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第四條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稅費之繳納</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因營業行為所衍生之各項費用如房屋稅、地價稅、營業稅、水電費、清潔費、規費、場地修繕、設施（設備）維修費及違反相關法令應繳納之罰款等費用，皆由廠商自行負</w:t>
      </w:r>
      <w:r>
        <w:rPr>
          <w:rFonts w:ascii="標楷體" w:eastAsia="標楷體" w:hAnsi="標楷體" w:cs="DFKaiShu-SB-Estd-BF"/>
          <w:kern w:val="0"/>
          <w:sz w:val="28"/>
          <w:szCs w:val="28"/>
        </w:rPr>
        <w:t>擔。</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水、電等費用，廠商應按月（期）於本校通知繳費期限前完成繳納。</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第五條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監督檢查</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本校得對廠商提供之服務品質、商品價格、營運狀況、設備維護與環境</w:t>
      </w:r>
      <w:r>
        <w:rPr>
          <w:rFonts w:ascii="標楷體" w:eastAsia="標楷體" w:hAnsi="標楷體" w:cs="DFKaiShu-SB-Estd-BF"/>
          <w:kern w:val="0"/>
          <w:sz w:val="28"/>
          <w:szCs w:val="28"/>
        </w:rPr>
        <w:lastRenderedPageBreak/>
        <w:t>衛生等實施定期或不定期之監督、檢查，廠商不得拒絕，並應依本校建議或要求於期限內完成改善。</w:t>
      </w:r>
    </w:p>
    <w:p w:rsidR="00EE6AA7" w:rsidRDefault="005A0DAC">
      <w:pPr>
        <w:autoSpaceDE w:val="0"/>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廠商應配合</w:t>
      </w:r>
      <w:r>
        <w:rPr>
          <w:rFonts w:ascii="標楷體" w:eastAsia="標楷體" w:hAnsi="標楷體"/>
          <w:sz w:val="28"/>
        </w:rPr>
        <w:t>本校實施年度經營評鑑，並依據評鑑結果及期限完成改善。</w:t>
      </w:r>
    </w:p>
    <w:p w:rsidR="00EE6AA7" w:rsidRDefault="005A0DAC">
      <w:pPr>
        <w:autoSpaceDE w:val="0"/>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廠商應配合接受各主管機關之督導，並遵照督導結果改善缺失。</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第六條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經營管理</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廠商營業內容以招標規範、服務企劃書及經本校書面同意者為限，欲變更或調整時，應以書面送本校審</w:t>
      </w:r>
      <w:r>
        <w:rPr>
          <w:rFonts w:ascii="標楷體" w:eastAsia="標楷體" w:hAnsi="標楷體" w:cs="DFKaiShu-SB-Estd-BF"/>
          <w:kern w:val="0"/>
          <w:sz w:val="28"/>
          <w:szCs w:val="28"/>
        </w:rPr>
        <w:t>查並徵得本校同意後方得為之。</w:t>
      </w:r>
    </w:p>
    <w:p w:rsidR="00EE6AA7" w:rsidRDefault="005A0DAC">
      <w:pPr>
        <w:autoSpaceDE w:val="0"/>
        <w:spacing w:line="380" w:lineRule="exact"/>
        <w:ind w:left="1080" w:hanging="84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未經本校書面同意前，廠商不得擅自停止營業。</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廠商因故無法繼續履約時，應於兩個月前以書面向本校提出終止契約之要求，並應服務至本校完成招租與辦理交接為止。</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廠商不得販賣法令規定之違禁品或本校禁售之商品（如菸、酒、檳榔等）。</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五</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廠商依本契約所取得之權利或其他權益，如為本校所有，非經本校同意，不得轉讓、出租、設定負擔或為民事執行之標的。</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六</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廠商不得將經營管理權轉讓（租）予第</w:t>
      </w:r>
      <w:r>
        <w:rPr>
          <w:rFonts w:ascii="標楷體" w:eastAsia="標楷體" w:hAnsi="標楷體" w:cs="DFKaiShu-SB-Estd-BF"/>
          <w:kern w:val="0"/>
          <w:sz w:val="28"/>
          <w:szCs w:val="28"/>
        </w:rPr>
        <w:t>3</w:t>
      </w:r>
      <w:r>
        <w:rPr>
          <w:rFonts w:ascii="標楷體" w:eastAsia="標楷體" w:hAnsi="標楷體" w:cs="DFKaiShu-SB-Estd-BF"/>
          <w:kern w:val="0"/>
          <w:sz w:val="28"/>
          <w:szCs w:val="28"/>
        </w:rPr>
        <w:t>人或委託第</w:t>
      </w:r>
      <w:r>
        <w:rPr>
          <w:rFonts w:ascii="標楷體" w:eastAsia="標楷體" w:hAnsi="標楷體" w:cs="DFKaiShu-SB-Estd-BF"/>
          <w:kern w:val="0"/>
          <w:sz w:val="28"/>
          <w:szCs w:val="28"/>
        </w:rPr>
        <w:t>3</w:t>
      </w:r>
      <w:r>
        <w:rPr>
          <w:rFonts w:ascii="標楷體" w:eastAsia="標楷體" w:hAnsi="標楷體" w:cs="DFKaiShu-SB-Estd-BF"/>
          <w:kern w:val="0"/>
          <w:sz w:val="28"/>
          <w:szCs w:val="28"/>
        </w:rPr>
        <w:t>人代為經營管理，或與他人合作經營或再提供第</w:t>
      </w:r>
      <w:r>
        <w:rPr>
          <w:rFonts w:ascii="標楷體" w:eastAsia="標楷體" w:hAnsi="標楷體" w:cs="DFKaiShu-SB-Estd-BF"/>
          <w:kern w:val="0"/>
          <w:sz w:val="28"/>
          <w:szCs w:val="28"/>
        </w:rPr>
        <w:t>3</w:t>
      </w:r>
      <w:r>
        <w:rPr>
          <w:rFonts w:ascii="標楷體" w:eastAsia="標楷體" w:hAnsi="標楷體" w:cs="DFKaiShu-SB-Estd-BF"/>
          <w:kern w:val="0"/>
          <w:sz w:val="28"/>
          <w:szCs w:val="28"/>
        </w:rPr>
        <w:t>人使用。</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七</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w:t>
      </w:r>
      <w:r>
        <w:rPr>
          <w:rFonts w:ascii="標楷體" w:eastAsia="標楷體" w:hAnsi="標楷體" w:cs="DFKaiShu-SB-Estd-BF"/>
          <w:kern w:val="0"/>
          <w:sz w:val="28"/>
          <w:szCs w:val="28"/>
        </w:rPr>
        <w:t>商履約期間不得有侵害著作權或違反著作權法、商標法、專利法及其他法令等行為。若有侵害第</w:t>
      </w:r>
      <w:r>
        <w:rPr>
          <w:rFonts w:ascii="標楷體" w:eastAsia="標楷體" w:hAnsi="標楷體" w:cs="DFKaiShu-SB-Estd-BF"/>
          <w:kern w:val="0"/>
          <w:sz w:val="28"/>
          <w:szCs w:val="28"/>
        </w:rPr>
        <w:t>3</w:t>
      </w:r>
      <w:r>
        <w:rPr>
          <w:rFonts w:ascii="標楷體" w:eastAsia="標楷體" w:hAnsi="標楷體" w:cs="DFKaiShu-SB-Estd-BF"/>
          <w:kern w:val="0"/>
          <w:sz w:val="28"/>
          <w:szCs w:val="28"/>
        </w:rPr>
        <w:t>人合法權益時，應自行負責處理並承擔一切法律責任。履約期間涉及著作權之利用時，其有關著作權人之權益，概由廠商依照有關法令規定處理，所生費用亦由廠商負擔。</w:t>
      </w:r>
    </w:p>
    <w:p w:rsidR="00EE6AA7" w:rsidRDefault="005A0DAC">
      <w:pPr>
        <w:autoSpaceDE w:val="0"/>
        <w:spacing w:line="380" w:lineRule="exact"/>
        <w:ind w:left="899"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八</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廠商因設備或人員之使用或管理不當，造成人民生命、身體或財產之損害，導致國家負損害賠償責任時，本校得向廠商求償。</w:t>
      </w:r>
    </w:p>
    <w:p w:rsidR="00EE6AA7" w:rsidRDefault="005A0DAC">
      <w:pPr>
        <w:autoSpaceDE w:val="0"/>
        <w:spacing w:line="380" w:lineRule="exact"/>
        <w:ind w:left="900" w:hanging="840"/>
        <w:rPr>
          <w:rFonts w:ascii="標楷體" w:eastAsia="標楷體" w:hAnsi="標楷體" w:cs="DFKaiShu-SB-Estd-BF"/>
          <w:kern w:val="0"/>
          <w:sz w:val="28"/>
          <w:szCs w:val="28"/>
        </w:rPr>
      </w:pP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九</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廠商如需在校園內張貼廣告或海報，須先經本校同意並張貼於適當之地點或位置，並標示張貼期間，期間過後應立即除去。</w:t>
      </w:r>
    </w:p>
    <w:p w:rsidR="00EE6AA7" w:rsidRDefault="005A0DAC">
      <w:pPr>
        <w:autoSpaceDE w:val="0"/>
        <w:spacing w:line="380" w:lineRule="exact"/>
        <w:ind w:left="899"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十</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廠商之商標或名稱只可使用於或出現於員工制服、發票、收據或本校書面同意之場地、物品或文宣品。廠商如需使用本校之商標或名稱時，應事先徵得本校書面同意後始得使用。</w:t>
      </w:r>
    </w:p>
    <w:p w:rsidR="00EE6AA7" w:rsidRDefault="005A0DAC">
      <w:pPr>
        <w:autoSpaceDE w:val="0"/>
        <w:spacing w:line="380" w:lineRule="exact"/>
        <w:ind w:left="1180" w:hanging="1120"/>
        <w:rPr>
          <w:rFonts w:ascii="標楷體" w:eastAsia="標楷體" w:hAnsi="標楷體" w:cs="DFKaiShu-SB-Estd-BF"/>
          <w:kern w:val="0"/>
          <w:sz w:val="28"/>
          <w:szCs w:val="28"/>
        </w:rPr>
      </w:pPr>
      <w:r>
        <w:rPr>
          <w:rFonts w:ascii="標楷體" w:eastAsia="標楷體" w:hAnsi="標楷體" w:cs="DFKaiShu-SB-Estd-BF"/>
          <w:kern w:val="0"/>
          <w:sz w:val="28"/>
          <w:szCs w:val="28"/>
        </w:rPr>
        <w:t>（十一）廠商不得以本校名義，對外賒欠貨物、借貸金額、招募人員或招徠生意及欠繳稅款、或有漏稅情事發生。</w:t>
      </w:r>
    </w:p>
    <w:p w:rsidR="00EE6AA7" w:rsidRDefault="005A0DAC">
      <w:pPr>
        <w:autoSpaceDE w:val="0"/>
        <w:spacing w:line="380" w:lineRule="exact"/>
        <w:ind w:left="900" w:hanging="840"/>
        <w:rPr>
          <w:rFonts w:ascii="標楷體" w:eastAsia="標楷體" w:hAnsi="標楷體" w:cs="DFKaiShu-SB-Estd-BF"/>
          <w:kern w:val="0"/>
          <w:sz w:val="28"/>
          <w:szCs w:val="28"/>
        </w:rPr>
      </w:pP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十二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廠商不得使用本校所屬房地辦理公司行號設立及登記。</w:t>
      </w:r>
    </w:p>
    <w:p w:rsidR="00EE6AA7" w:rsidRDefault="005A0DAC">
      <w:pPr>
        <w:autoSpaceDE w:val="0"/>
        <w:spacing w:line="380" w:lineRule="exact"/>
        <w:ind w:left="1179" w:hanging="98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十三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廠商提供服務應遵守主管機關訂定之相關法令及規定，倘因違反相關法令而受罰，概由廠商自行負責。</w:t>
      </w:r>
    </w:p>
    <w:p w:rsidR="00EE6AA7" w:rsidRDefault="005A0DAC">
      <w:pPr>
        <w:autoSpaceDE w:val="0"/>
        <w:spacing w:line="380" w:lineRule="exact"/>
        <w:ind w:left="1179" w:hanging="98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十四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廠商應指定專人留駐營業場地負責協調及處理問題，更換人員時，應於一週前以書面通知</w:t>
      </w:r>
      <w:r>
        <w:rPr>
          <w:rFonts w:ascii="標楷體" w:eastAsia="標楷體" w:hAnsi="標楷體" w:cs="DFKaiShu-SB-Estd-BF"/>
          <w:kern w:val="0"/>
          <w:sz w:val="28"/>
          <w:szCs w:val="28"/>
        </w:rPr>
        <w:t>本校。</w:t>
      </w:r>
    </w:p>
    <w:p w:rsidR="00EE6AA7" w:rsidRDefault="005A0DAC">
      <w:pPr>
        <w:spacing w:line="380" w:lineRule="exact"/>
        <w:ind w:left="800" w:hanging="560"/>
        <w:jc w:val="both"/>
      </w:pPr>
      <w:r>
        <w:rPr>
          <w:rFonts w:ascii="標楷體" w:eastAsia="標楷體" w:hAnsi="標楷體" w:cs="DFKaiShu-SB-Estd-BF"/>
          <w:kern w:val="0"/>
          <w:sz w:val="28"/>
          <w:szCs w:val="28"/>
        </w:rPr>
        <w:t>(</w:t>
      </w:r>
      <w:r>
        <w:rPr>
          <w:rFonts w:ascii="標楷體" w:eastAsia="標楷體" w:hAnsi="標楷體" w:cs="DFKaiShu-SB-Estd-BF"/>
          <w:kern w:val="0"/>
          <w:sz w:val="28"/>
          <w:szCs w:val="28"/>
        </w:rPr>
        <w:t>十五</w:t>
      </w:r>
      <w:r>
        <w:rPr>
          <w:rFonts w:ascii="標楷體" w:eastAsia="標楷體" w:hAnsi="標楷體" w:cs="DFKaiShu-SB-Estd-BF"/>
          <w:kern w:val="0"/>
          <w:sz w:val="28"/>
          <w:szCs w:val="28"/>
        </w:rPr>
        <w:t xml:space="preserve">) </w:t>
      </w:r>
      <w:r>
        <w:rPr>
          <w:rFonts w:ascii="標楷體" w:eastAsia="標楷體" w:hAnsi="標楷體"/>
          <w:sz w:val="28"/>
          <w:szCs w:val="28"/>
        </w:rPr>
        <w:t>廠商應設置免費申訴電話、信箱或網址供消費者反映意見使用。</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第七條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場地管理</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經營範圍所衍生之各項維護、保養、修繕及保管等於點交完成後概由廠商負擔。</w:t>
      </w:r>
    </w:p>
    <w:p w:rsidR="00EE6AA7" w:rsidRDefault="005A0DAC">
      <w:pPr>
        <w:autoSpaceDE w:val="0"/>
        <w:spacing w:line="380" w:lineRule="exact"/>
        <w:ind w:left="940" w:hanging="700"/>
      </w:pPr>
      <w:r>
        <w:rPr>
          <w:rFonts w:ascii="標楷體" w:eastAsia="標楷體" w:hAnsi="標楷體" w:cs="DFKaiShu-SB-Estd-BF"/>
          <w:kern w:val="0"/>
          <w:sz w:val="28"/>
          <w:szCs w:val="28"/>
        </w:rPr>
        <w:lastRenderedPageBreak/>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sz w:val="28"/>
          <w:szCs w:val="28"/>
        </w:rPr>
        <w:t>除既有固定式設施外，本校不提供任何設備，經營所需設備（如排煙管孔、排熱管孔、電力拉線、進排水管路、電話、生財器具或獨立空調等）及裝潢皆由廠商負責，裝潢設計內容應先送本校審核，經同意後方可施工，前述所有費用由廠商自行負擔。</w:t>
      </w:r>
    </w:p>
    <w:p w:rsidR="00EE6AA7" w:rsidRDefault="005A0DAC">
      <w:pPr>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sz w:val="28"/>
          <w:szCs w:val="28"/>
        </w:rPr>
        <w:t>基於校園整體規劃及結構安全考量，任何變更本場地外觀之設計規劃、店招及類似廣告物、室外機具增設，室內場地之期初裝修及事後變更，均須事先提送計劃書及圖說經本校同意後方可施作，並不得改變場地主體結構。若需設置招牌時，應配合建築及周圍環境低調裝設，並取得本校審查同意後始得施作。未經本校同意者，本校得令其回復原狀，所需費用概由廠商負責。</w:t>
      </w:r>
    </w:p>
    <w:p w:rsidR="00EE6AA7" w:rsidRDefault="005A0DAC">
      <w:pPr>
        <w:spacing w:line="380" w:lineRule="exact"/>
        <w:ind w:left="940" w:hanging="700"/>
        <w:jc w:val="both"/>
      </w:pPr>
      <w:r>
        <w:rPr>
          <w:rFonts w:ascii="標楷體" w:eastAsia="標楷體" w:hAnsi="標楷體" w:cs="DFKaiShu-SB-Estd-BF"/>
          <w:kern w:val="0"/>
          <w:sz w:val="28"/>
          <w:szCs w:val="28"/>
        </w:rPr>
        <w:t>(</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sz w:val="28"/>
          <w:szCs w:val="28"/>
        </w:rPr>
        <w:t>廠商使用本校所提供之場地及設備，應以善良管理人之注意義務管理使用及負責修繕保養，並應配合本校財產盤點手續。契約有效期間如因可歸責則於廠商之理由造成損壞，概由廠商負責修復，如拖</w:t>
      </w:r>
      <w:r>
        <w:rPr>
          <w:rFonts w:ascii="標楷體" w:eastAsia="標楷體" w:hAnsi="標楷體"/>
          <w:sz w:val="28"/>
          <w:szCs w:val="28"/>
        </w:rPr>
        <w:t>延修復，本校得招商修理，費用由廠商負責。如有遺失廠商應購置相同器具賠償。</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五</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廠商租用之場地，應使用合於國家標準且低污染之空調、污水處理設備</w:t>
      </w:r>
      <w:r>
        <w:rPr>
          <w:rFonts w:ascii="標楷體" w:eastAsia="標楷體" w:hAnsi="標楷體" w:cs="DFKaiShu-SB-Estd-BF"/>
          <w:kern w:val="0"/>
          <w:sz w:val="28"/>
          <w:szCs w:val="28"/>
        </w:rPr>
        <w:t>(</w:t>
      </w:r>
      <w:r>
        <w:rPr>
          <w:rFonts w:ascii="標楷體" w:eastAsia="標楷體" w:hAnsi="標楷體" w:cs="DFKaiShu-SB-Estd-BF"/>
          <w:kern w:val="0"/>
          <w:sz w:val="28"/>
          <w:szCs w:val="28"/>
        </w:rPr>
        <w:t>包括截油槽及其他相關設備</w:t>
      </w:r>
      <w:r>
        <w:rPr>
          <w:rFonts w:ascii="標楷體" w:eastAsia="標楷體" w:hAnsi="標楷體" w:cs="DFKaiShu-SB-Estd-BF"/>
          <w:kern w:val="0"/>
          <w:sz w:val="28"/>
          <w:szCs w:val="28"/>
        </w:rPr>
        <w:t>)</w:t>
      </w:r>
      <w:r>
        <w:rPr>
          <w:rFonts w:ascii="標楷體" w:eastAsia="標楷體" w:hAnsi="標楷體" w:cs="DFKaiShu-SB-Estd-BF"/>
          <w:kern w:val="0"/>
          <w:sz w:val="28"/>
          <w:szCs w:val="28"/>
        </w:rPr>
        <w:t>，其噪音值、污水、氣味應定期檢測維修且應符合法定排放標準。</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六</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因業務之需要，由廠商負責添設之工作物及設備，此工作物及設備維修費用由廠商自行負責，並於契約有效期間內保證使用正常；營運需求所增設之電力及室內裝修，須經電機技師、空調技師或建築師等相關人員規劃設計，其規劃設計結果須送本校審查核可後，方可施作。</w:t>
      </w:r>
    </w:p>
    <w:p w:rsidR="00EE6AA7" w:rsidRDefault="005A0DAC">
      <w:pPr>
        <w:autoSpaceDE w:val="0"/>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七</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設備之使用、場地之裝潢</w:t>
      </w:r>
      <w:r>
        <w:rPr>
          <w:rFonts w:ascii="標楷體" w:eastAsia="標楷體" w:hAnsi="標楷體" w:cs="DFKaiShu-SB-Estd-BF"/>
          <w:kern w:val="0"/>
          <w:sz w:val="28"/>
          <w:szCs w:val="28"/>
        </w:rPr>
        <w:t>及管理，應符合建築法、室內裝修法、環保及消防等相關規定，使用耐火材料施作。不符規定者</w:t>
      </w:r>
      <w:r>
        <w:rPr>
          <w:rFonts w:ascii="標楷體" w:eastAsia="標楷體" w:hAnsi="標楷體"/>
          <w:sz w:val="28"/>
          <w:szCs w:val="28"/>
        </w:rPr>
        <w:t>，本校得要求限期拆除，所需費用概由廠商負責。</w:t>
      </w:r>
    </w:p>
    <w:p w:rsidR="00EE6AA7" w:rsidRDefault="005A0DAC">
      <w:pPr>
        <w:tabs>
          <w:tab w:val="left" w:pos="1116"/>
          <w:tab w:val="left" w:pos="1186"/>
        </w:tabs>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八</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廠商相關固定裝潢設施</w:t>
      </w:r>
      <w:r>
        <w:rPr>
          <w:rFonts w:ascii="標楷體" w:eastAsia="標楷體" w:hAnsi="標楷體" w:cs="DFKaiShu-SB-Estd-BF"/>
          <w:kern w:val="0"/>
          <w:sz w:val="28"/>
          <w:szCs w:val="28"/>
        </w:rPr>
        <w:t>(</w:t>
      </w:r>
      <w:r>
        <w:rPr>
          <w:rFonts w:ascii="標楷體" w:eastAsia="標楷體" w:hAnsi="標楷體" w:cs="DFKaiShu-SB-Estd-BF"/>
          <w:kern w:val="0"/>
          <w:sz w:val="28"/>
          <w:szCs w:val="28"/>
        </w:rPr>
        <w:t>如：天花板、地板、門窗、璧面及高、低壓變配電設備等</w:t>
      </w:r>
      <w:r>
        <w:rPr>
          <w:rFonts w:ascii="標楷體" w:eastAsia="標楷體" w:hAnsi="標楷體" w:cs="DFKaiShu-SB-Estd-BF"/>
          <w:kern w:val="0"/>
          <w:sz w:val="28"/>
          <w:szCs w:val="28"/>
        </w:rPr>
        <w:t>)</w:t>
      </w:r>
      <w:r>
        <w:rPr>
          <w:rFonts w:ascii="標楷體" w:eastAsia="標楷體" w:hAnsi="標楷體" w:cs="DFKaiShu-SB-Estd-BF"/>
          <w:kern w:val="0"/>
          <w:sz w:val="28"/>
          <w:szCs w:val="28"/>
        </w:rPr>
        <w:t>，於契約期滿或終止後歸本校所有，不得要求本校補貼任何費用；另自行購置之設備，應於營運前或異動後一星期內，繕造清冊送本校存查，契約期滿或終止後</w:t>
      </w:r>
      <w:r>
        <w:rPr>
          <w:rFonts w:eastAsia="標楷體"/>
          <w:kern w:val="0"/>
          <w:sz w:val="28"/>
          <w:szCs w:val="28"/>
        </w:rPr>
        <w:t>7</w:t>
      </w:r>
      <w:r>
        <w:rPr>
          <w:rFonts w:eastAsia="標楷體"/>
          <w:kern w:val="0"/>
          <w:sz w:val="28"/>
          <w:szCs w:val="28"/>
        </w:rPr>
        <w:t>日</w:t>
      </w:r>
      <w:r>
        <w:rPr>
          <w:rFonts w:ascii="標楷體" w:eastAsia="標楷體" w:hAnsi="標楷體" w:cs="DFKaiShu-SB-Estd-BF"/>
          <w:kern w:val="0"/>
          <w:sz w:val="28"/>
          <w:szCs w:val="28"/>
        </w:rPr>
        <w:t>曆天內，廠商憑原清冊自行搬離，不得要求本校收購，逾期留置者，本校得逕行處理，費用由履約保證金項下扣除。</w:t>
      </w:r>
    </w:p>
    <w:p w:rsidR="00EE6AA7" w:rsidRDefault="005A0DAC">
      <w:pPr>
        <w:autoSpaceDE w:val="0"/>
        <w:spacing w:line="380" w:lineRule="exact"/>
        <w:ind w:left="940" w:hanging="700"/>
        <w:rPr>
          <w:rFonts w:ascii="標楷體" w:eastAsia="標楷體" w:hAnsi="標楷體" w:cs="DFKaiShu-SB-Estd-BF"/>
          <w:bCs/>
          <w:kern w:val="0"/>
          <w:sz w:val="28"/>
          <w:szCs w:val="28"/>
        </w:rPr>
      </w:pPr>
      <w:r>
        <w:rPr>
          <w:rFonts w:ascii="標楷體" w:eastAsia="標楷體" w:hAnsi="標楷體" w:cs="DFKaiShu-SB-Estd-BF"/>
          <w:bCs/>
          <w:kern w:val="0"/>
          <w:sz w:val="28"/>
          <w:szCs w:val="28"/>
        </w:rPr>
        <w:t>(</w:t>
      </w:r>
      <w:r>
        <w:rPr>
          <w:rFonts w:ascii="標楷體" w:eastAsia="標楷體" w:hAnsi="標楷體" w:cs="DFKaiShu-SB-Estd-BF"/>
          <w:bCs/>
          <w:kern w:val="0"/>
          <w:sz w:val="28"/>
          <w:szCs w:val="28"/>
        </w:rPr>
        <w:t>九</w:t>
      </w:r>
      <w:r>
        <w:rPr>
          <w:rFonts w:ascii="標楷體" w:eastAsia="標楷體" w:hAnsi="標楷體" w:cs="DFKaiShu-SB-Estd-BF"/>
          <w:bCs/>
          <w:kern w:val="0"/>
          <w:sz w:val="28"/>
          <w:szCs w:val="28"/>
        </w:rPr>
        <w:t xml:space="preserve">) </w:t>
      </w:r>
      <w:r>
        <w:rPr>
          <w:rFonts w:ascii="標楷體" w:eastAsia="標楷體" w:hAnsi="標楷體" w:cs="DFKaiShu-SB-Estd-BF"/>
          <w:bCs/>
          <w:kern w:val="0"/>
          <w:sz w:val="28"/>
          <w:szCs w:val="28"/>
        </w:rPr>
        <w:t>廠商應於每日營業結束後，指定專人負責水電之安全檢查工作，如因疏忽造成災害或損失，概由廠商負責賠償並負擔一切民事責任。</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十</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經營範圍內之消防設備及緊急照明定期檢查及維修費用由廠商負責。</w:t>
      </w:r>
    </w:p>
    <w:p w:rsidR="00EE6AA7" w:rsidRDefault="005A0DAC">
      <w:pPr>
        <w:tabs>
          <w:tab w:val="left" w:pos="1072"/>
          <w:tab w:val="left" w:pos="1244"/>
          <w:tab w:val="left" w:pos="1282"/>
        </w:tabs>
        <w:autoSpaceDE w:val="0"/>
        <w:spacing w:line="380" w:lineRule="exact"/>
        <w:ind w:left="1220" w:hanging="980"/>
      </w:pPr>
      <w:r>
        <w:rPr>
          <w:rFonts w:ascii="標楷體" w:eastAsia="標楷體" w:hAnsi="標楷體" w:cs="DFKaiShu-SB-Estd-BF"/>
          <w:kern w:val="0"/>
          <w:sz w:val="28"/>
          <w:szCs w:val="28"/>
        </w:rPr>
        <w:t>(</w:t>
      </w:r>
      <w:r>
        <w:rPr>
          <w:rFonts w:ascii="標楷體" w:eastAsia="標楷體" w:hAnsi="標楷體" w:cs="DFKaiShu-SB-Estd-BF"/>
          <w:kern w:val="0"/>
          <w:sz w:val="28"/>
          <w:szCs w:val="28"/>
        </w:rPr>
        <w:t>十一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本校提</w:t>
      </w:r>
      <w:r>
        <w:rPr>
          <w:rFonts w:ascii="標楷體" w:eastAsia="標楷體" w:hAnsi="標楷體" w:cs="DFKaiShu-SB-Estd-BF"/>
          <w:bCs/>
          <w:kern w:val="0"/>
          <w:sz w:val="28"/>
          <w:szCs w:val="28"/>
        </w:rPr>
        <w:t>供之履約場所，各得標廠商有共同使用之需要者，不得拒絕與其他廠商共同使用。</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第八條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人員管理</w:t>
      </w:r>
    </w:p>
    <w:p w:rsidR="00EE6AA7" w:rsidRDefault="005A0DAC">
      <w:pPr>
        <w:pStyle w:val="ad"/>
        <w:numPr>
          <w:ilvl w:val="0"/>
          <w:numId w:val="1"/>
        </w:numPr>
        <w:autoSpaceDE w:val="0"/>
        <w:spacing w:line="380" w:lineRule="exact"/>
      </w:pPr>
      <w:r>
        <w:rPr>
          <w:rFonts w:ascii="標楷體" w:eastAsia="標楷體" w:hAnsi="標楷體" w:cs="DFKaiShu-SB-Estd-BF"/>
          <w:kern w:val="0"/>
          <w:sz w:val="28"/>
          <w:szCs w:val="28"/>
        </w:rPr>
        <w:t>廠商應僱用合法勞工，不得僱用不合法之外籍勞工或大陸勞工，並應於營運前將工作人員名冊送本校備查；</w:t>
      </w:r>
      <w:r>
        <w:rPr>
          <w:rFonts w:ascii="標楷體" w:eastAsia="標楷體" w:hAnsi="標楷體" w:cs="DFKaiShu-SB-Estd-BF"/>
          <w:bCs/>
          <w:kern w:val="0"/>
          <w:sz w:val="28"/>
          <w:szCs w:val="28"/>
        </w:rPr>
        <w:t>開始營運後，應製作並保留員工之</w:t>
      </w:r>
      <w:r>
        <w:rPr>
          <w:rFonts w:ascii="標楷體" w:eastAsia="標楷體" w:hAnsi="標楷體" w:cs="DFKaiShu-SB-Estd-BF"/>
          <w:bCs/>
          <w:kern w:val="0"/>
          <w:sz w:val="28"/>
          <w:szCs w:val="28"/>
        </w:rPr>
        <w:lastRenderedPageBreak/>
        <w:t>出缺勤紀錄供本校查核。</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廠商及其僱用或新進用人員，應依勞工保險條例第六條規定投保，且於每學年開學前二週內前接受健康檢查乙次，並將體檢表、投保資料送本校備查，體檢不合格者或未投保者不得僱用。</w:t>
      </w:r>
      <w:r>
        <w:rPr>
          <w:rFonts w:ascii="標楷體" w:eastAsia="標楷體" w:hAnsi="標楷體" w:cs="DFKaiShu-SB-Estd-BF"/>
          <w:kern w:val="0"/>
          <w:sz w:val="28"/>
          <w:szCs w:val="28"/>
        </w:rPr>
        <w:t xml:space="preserve"> </w:t>
      </w:r>
    </w:p>
    <w:p w:rsidR="00EE6AA7" w:rsidRDefault="005A0DAC">
      <w:pPr>
        <w:spacing w:line="380" w:lineRule="exact"/>
        <w:ind w:left="940" w:hanging="700"/>
        <w:jc w:val="both"/>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eastAsia="標楷體"/>
          <w:bCs/>
          <w:sz w:val="28"/>
          <w:szCs w:val="28"/>
        </w:rPr>
        <w:t>為避免服務中斷或品質降低，廠商應依照服務企劃書之承諾聘僱足額人力至本校提供服務；</w:t>
      </w:r>
      <w:r>
        <w:rPr>
          <w:rFonts w:eastAsia="標楷體"/>
          <w:kern w:val="0"/>
          <w:sz w:val="28"/>
          <w:szCs w:val="28"/>
        </w:rPr>
        <w:t>場地營業期間不得以無人及自助方式經營，應保持員工</w:t>
      </w:r>
      <w:r>
        <w:rPr>
          <w:rFonts w:eastAsia="標楷體"/>
          <w:kern w:val="0"/>
          <w:sz w:val="28"/>
          <w:szCs w:val="28"/>
        </w:rPr>
        <w:t>1</w:t>
      </w:r>
      <w:r>
        <w:rPr>
          <w:rFonts w:eastAsia="標楷體"/>
          <w:kern w:val="0"/>
          <w:sz w:val="28"/>
          <w:szCs w:val="28"/>
        </w:rPr>
        <w:t>人以上駐店</w:t>
      </w:r>
      <w:r>
        <w:rPr>
          <w:rFonts w:eastAsia="標楷體"/>
          <w:bCs/>
          <w:sz w:val="28"/>
          <w:szCs w:val="28"/>
        </w:rPr>
        <w:t>。</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僱用期間，廠商工作人員患有傳染性疾病者，應立即停止工作給予病假</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，休息至痊癒為止。</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五</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廠商對其僱用人員應做好勞工安全衛生教育，並確實履行勞工安全衛生法及相關子法之規範，</w:t>
      </w:r>
      <w:r>
        <w:rPr>
          <w:rFonts w:ascii="標楷體" w:eastAsia="標楷體" w:hAnsi="標楷體" w:cs="DFKaiShu-SB-Estd-BF"/>
          <w:kern w:val="0"/>
          <w:sz w:val="28"/>
          <w:szCs w:val="28"/>
        </w:rPr>
        <w:t>以防止職業災害，保障勞工安全與健康。凡於本校場所工作期間，發生任何意外安全事件，概由廠商負完全責任，與本校無涉。</w:t>
      </w:r>
    </w:p>
    <w:p w:rsidR="00EE6AA7" w:rsidRDefault="005A0DAC">
      <w:pPr>
        <w:autoSpaceDE w:val="0"/>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六</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廠商及其工作人員，不得在本校所提供之營業場所範圍內，有賭博、酗酒、鬥毆、收留不法之人員、存放違禁物品</w:t>
      </w:r>
      <w:r>
        <w:rPr>
          <w:rFonts w:ascii="標楷體" w:eastAsia="標楷體" w:hAnsi="標楷體" w:cs="DFKaiShu-SB-Estd-BF"/>
          <w:kern w:val="0"/>
        </w:rPr>
        <w:t>或</w:t>
      </w:r>
      <w:r>
        <w:rPr>
          <w:rFonts w:ascii="標楷體" w:eastAsia="標楷體" w:hAnsi="標楷體" w:cs="DFKaiShu-SB-Estd-BF"/>
          <w:kern w:val="0"/>
          <w:sz w:val="28"/>
          <w:szCs w:val="28"/>
        </w:rPr>
        <w:t>收留嫌疑犯等本校認為有安全顧慮者及其他不法情事，並不得飼養家禽、家畜或寵物；若有外來之貓、狗、鼠類等動物應負責驅除。</w:t>
      </w:r>
    </w:p>
    <w:p w:rsidR="00EE6AA7" w:rsidRDefault="005A0DAC">
      <w:pPr>
        <w:autoSpaceDE w:val="0"/>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七</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除上班日</w:t>
      </w:r>
      <w:r>
        <w:rPr>
          <w:rFonts w:ascii="標楷體" w:eastAsia="標楷體" w:hAnsi="標楷體"/>
          <w:sz w:val="28"/>
          <w:szCs w:val="28"/>
        </w:rPr>
        <w:t>上午</w:t>
      </w:r>
      <w:r>
        <w:rPr>
          <w:rFonts w:ascii="標楷體" w:eastAsia="標楷體" w:hAnsi="標楷體"/>
          <w:sz w:val="28"/>
          <w:szCs w:val="28"/>
        </w:rPr>
        <w:t>9</w:t>
      </w:r>
      <w:r>
        <w:rPr>
          <w:rFonts w:ascii="標楷體" w:eastAsia="標楷體" w:hAnsi="標楷體"/>
          <w:sz w:val="28"/>
          <w:szCs w:val="28"/>
        </w:rPr>
        <w:t>時至下午</w:t>
      </w:r>
      <w:r>
        <w:rPr>
          <w:rFonts w:ascii="標楷體" w:eastAsia="標楷體" w:hAnsi="標楷體"/>
          <w:sz w:val="28"/>
          <w:szCs w:val="28"/>
        </w:rPr>
        <w:t>20</w:t>
      </w:r>
      <w:r>
        <w:rPr>
          <w:rFonts w:ascii="標楷體" w:eastAsia="標楷體" w:hAnsi="標楷體"/>
          <w:sz w:val="28"/>
          <w:szCs w:val="28"/>
        </w:rPr>
        <w:t>時或本校要求之時間外，廠商及其工作人員不得無故於本校校園留滯，如有延長之需要應先報請本校核准。</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八</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廠商工作人員違反本條第（三）、（</w:t>
      </w:r>
      <w:r>
        <w:rPr>
          <w:rFonts w:ascii="標楷體" w:eastAsia="標楷體" w:hAnsi="標楷體" w:cs="DFKaiShu-SB-Estd-BF"/>
          <w:kern w:val="0"/>
          <w:sz w:val="28"/>
          <w:szCs w:val="28"/>
        </w:rPr>
        <w:t>五）、（六）項規定且情節嚴重者</w:t>
      </w:r>
    </w:p>
    <w:p w:rsidR="00EE6AA7" w:rsidRDefault="005A0DAC">
      <w:pPr>
        <w:autoSpaceDE w:val="0"/>
        <w:spacing w:line="380" w:lineRule="exact"/>
        <w:ind w:left="940" w:hanging="700"/>
      </w:pP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，本校得要求廠商更換，廠商不得拒絕；倘造成本校人員或其他人民之生命、身體或財產之損害時，應自行</w:t>
      </w:r>
      <w:r>
        <w:rPr>
          <w:rFonts w:ascii="標楷體" w:eastAsia="標楷體" w:hAnsi="標楷體" w:cs="DFKaiShu-SB-Estd-BF"/>
          <w:bCs/>
          <w:kern w:val="0"/>
          <w:sz w:val="28"/>
          <w:szCs w:val="28"/>
        </w:rPr>
        <w:t>負擔一切民、刑事責任</w:t>
      </w:r>
      <w:r>
        <w:rPr>
          <w:rFonts w:ascii="標楷體" w:eastAsia="標楷體" w:hAnsi="標楷體" w:cs="DFKaiShu-SB-Estd-BF"/>
          <w:kern w:val="0"/>
          <w:sz w:val="28"/>
          <w:szCs w:val="28"/>
        </w:rPr>
        <w:t>。</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第九條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衛生管理</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食品及環境衛生安全須遵守教育部、衛生署</w:t>
      </w:r>
      <w:r>
        <w:rPr>
          <w:rFonts w:ascii="標楷體" w:eastAsia="標楷體" w:hAnsi="標楷體" w:cs="DFKaiShu-SB-Estd-BF"/>
          <w:kern w:val="0"/>
          <w:sz w:val="28"/>
          <w:szCs w:val="28"/>
        </w:rPr>
        <w:t>(</w:t>
      </w:r>
      <w:r>
        <w:rPr>
          <w:rFonts w:ascii="標楷體" w:eastAsia="標楷體" w:hAnsi="標楷體" w:cs="DFKaiShu-SB-Estd-BF"/>
          <w:kern w:val="0"/>
          <w:sz w:val="28"/>
          <w:szCs w:val="28"/>
        </w:rPr>
        <w:t>局</w:t>
      </w:r>
      <w:r>
        <w:rPr>
          <w:rFonts w:ascii="標楷體" w:eastAsia="標楷體" w:hAnsi="標楷體" w:cs="DFKaiShu-SB-Estd-BF"/>
          <w:kern w:val="0"/>
          <w:sz w:val="28"/>
          <w:szCs w:val="28"/>
        </w:rPr>
        <w:t>)</w:t>
      </w:r>
      <w:r>
        <w:rPr>
          <w:rFonts w:ascii="標楷體" w:eastAsia="標楷體" w:hAnsi="標楷體" w:cs="DFKaiShu-SB-Estd-BF"/>
          <w:kern w:val="0"/>
          <w:sz w:val="28"/>
          <w:szCs w:val="28"/>
        </w:rPr>
        <w:t>、環保署</w:t>
      </w:r>
      <w:r>
        <w:rPr>
          <w:rFonts w:ascii="標楷體" w:eastAsia="標楷體" w:hAnsi="標楷體" w:cs="DFKaiShu-SB-Estd-BF"/>
          <w:kern w:val="0"/>
          <w:sz w:val="28"/>
          <w:szCs w:val="28"/>
        </w:rPr>
        <w:t>(</w:t>
      </w:r>
      <w:r>
        <w:rPr>
          <w:rFonts w:ascii="標楷體" w:eastAsia="標楷體" w:hAnsi="標楷體" w:cs="DFKaiShu-SB-Estd-BF"/>
          <w:kern w:val="0"/>
          <w:sz w:val="28"/>
          <w:szCs w:val="28"/>
        </w:rPr>
        <w:t>局</w:t>
      </w:r>
      <w:r>
        <w:rPr>
          <w:rFonts w:ascii="標楷體" w:eastAsia="標楷體" w:hAnsi="標楷體" w:cs="DFKaiShu-SB-Estd-BF"/>
          <w:kern w:val="0"/>
          <w:sz w:val="28"/>
          <w:szCs w:val="28"/>
        </w:rPr>
        <w:t>)</w:t>
      </w:r>
      <w:r>
        <w:rPr>
          <w:rFonts w:ascii="標楷體" w:eastAsia="標楷體" w:hAnsi="標楷體" w:cs="DFKaiShu-SB-Estd-BF"/>
          <w:kern w:val="0"/>
          <w:sz w:val="28"/>
          <w:szCs w:val="28"/>
        </w:rPr>
        <w:t>相關規定並接受本校檢查。</w:t>
      </w:r>
    </w:p>
    <w:p w:rsidR="00EE6AA7" w:rsidRDefault="005A0DAC">
      <w:pPr>
        <w:autoSpaceDE w:val="0"/>
        <w:spacing w:line="380" w:lineRule="exact"/>
        <w:ind w:left="940" w:hanging="700"/>
        <w:jc w:val="both"/>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olor w:val="000000"/>
          <w:sz w:val="28"/>
          <w:lang w:val="af-ZA"/>
        </w:rPr>
        <w:t>除自行負擔垃圾及廢棄物清運外，廠商應每日維護</w:t>
      </w:r>
      <w:r>
        <w:rPr>
          <w:rFonts w:ascii="標楷體" w:eastAsia="標楷體" w:hAnsi="標楷體" w:cs="DFKaiShu-SB-Estd-BF"/>
          <w:kern w:val="0"/>
          <w:sz w:val="28"/>
          <w:szCs w:val="28"/>
        </w:rPr>
        <w:t>營業場地內之清潔、衛生及安全，公共空間則由活動中心地下一樓商場各承租廠商共同維護。</w:t>
      </w:r>
      <w:r>
        <w:rPr>
          <w:rFonts w:ascii="標楷體" w:eastAsia="標楷體" w:hAnsi="標楷體"/>
          <w:color w:val="000000"/>
          <w:sz w:val="28"/>
          <w:lang w:val="af-ZA"/>
        </w:rPr>
        <w:t>如本校檢查不合格，經</w:t>
      </w:r>
      <w:r>
        <w:rPr>
          <w:rFonts w:ascii="標楷體" w:eastAsia="標楷體" w:hAnsi="標楷體" w:cs="DFKaiShu-SB-Estd-BF"/>
          <w:kern w:val="0"/>
          <w:sz w:val="28"/>
          <w:szCs w:val="28"/>
        </w:rPr>
        <w:t>書面要求仍未改善時，本校得逕行招商處理，費用由廠商負擔，如拒不負擔者，本校得逕自履約保證金中扣除。如有違反法令遭罰款處分者，由廠商自行負責。</w:t>
      </w:r>
      <w:r>
        <w:rPr>
          <w:rFonts w:ascii="標楷體" w:eastAsia="標楷體" w:hAnsi="標楷體" w:cs="DFKaiShu-SB-Estd-BF"/>
          <w:kern w:val="0"/>
          <w:sz w:val="28"/>
          <w:szCs w:val="28"/>
        </w:rPr>
        <w:t xml:space="preserve"> </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寒假及暑假期間，應請害蟲驅除公司做檢查工作，並噴灑殺蟲劑，以維護環境衛生；另應於正式施作前二週以書面報請本校同意，並將消毒收據影本，繳交本校備查。</w:t>
      </w:r>
    </w:p>
    <w:p w:rsidR="00EE6AA7" w:rsidRDefault="005A0DAC">
      <w:pPr>
        <w:tabs>
          <w:tab w:val="left" w:pos="480"/>
          <w:tab w:val="left" w:pos="1080"/>
          <w:tab w:val="left" w:pos="1200"/>
          <w:tab w:val="left" w:pos="1320"/>
        </w:tabs>
        <w:autoSpaceDE w:val="0"/>
        <w:spacing w:line="380" w:lineRule="exact"/>
        <w:ind w:left="978" w:right="85" w:hanging="700"/>
        <w:textAlignment w:val="bottom"/>
      </w:pPr>
      <w:r>
        <w:rPr>
          <w:rFonts w:ascii="標楷體" w:eastAsia="標楷體" w:hAnsi="標楷體"/>
          <w:color w:val="000000"/>
          <w:sz w:val="28"/>
          <w:szCs w:val="28"/>
        </w:rPr>
        <w:t>(</w:t>
      </w:r>
      <w:r>
        <w:rPr>
          <w:rFonts w:ascii="標楷體" w:eastAsia="標楷體" w:hAnsi="標楷體"/>
          <w:color w:val="000000"/>
          <w:sz w:val="28"/>
          <w:szCs w:val="28"/>
        </w:rPr>
        <w:t>四</w:t>
      </w:r>
      <w:r>
        <w:rPr>
          <w:rFonts w:ascii="標楷體" w:eastAsia="標楷體" w:hAnsi="標楷體"/>
          <w:color w:val="000000"/>
          <w:sz w:val="28"/>
          <w:szCs w:val="28"/>
        </w:rPr>
        <w:t>)</w:t>
      </w:r>
      <w:r>
        <w:rPr>
          <w:rFonts w:ascii="標楷體" w:eastAsia="標楷體" w:hAnsi="標楷體"/>
          <w:color w:val="000000"/>
          <w:sz w:val="28"/>
        </w:rPr>
        <w:t xml:space="preserve"> </w:t>
      </w:r>
      <w:r>
        <w:rPr>
          <w:rFonts w:ascii="標楷體" w:eastAsia="標楷體" w:hAnsi="標楷體"/>
          <w:color w:val="000000"/>
          <w:sz w:val="28"/>
          <w:lang w:val="af-ZA"/>
        </w:rPr>
        <w:t>廠商對販售物品之品質，負瑕疵擔保責任，如發生食物中毒，其所需醫療費用概由廠商負擔；如因故意或過失致本校或第三者遭受傷害或損害時，廠商應負一切民、刑事責任，並以違約論處</w:t>
      </w:r>
      <w:r>
        <w:rPr>
          <w:rFonts w:ascii="標楷體" w:eastAsia="標楷體" w:hAnsi="標楷體"/>
          <w:color w:val="000000"/>
          <w:sz w:val="28"/>
          <w:szCs w:val="28"/>
        </w:rPr>
        <w:t>。</w:t>
      </w:r>
    </w:p>
    <w:p w:rsidR="00EE6AA7" w:rsidRDefault="005A0DAC">
      <w:pPr>
        <w:autoSpaceDE w:val="0"/>
        <w:spacing w:line="380" w:lineRule="exact"/>
        <w:ind w:left="940" w:hanging="700"/>
      </w:pPr>
      <w:r>
        <w:rPr>
          <w:rFonts w:ascii="標楷體" w:eastAsia="標楷體" w:hAnsi="標楷體"/>
          <w:color w:val="000000"/>
          <w:sz w:val="28"/>
          <w:szCs w:val="28"/>
        </w:rPr>
        <w:t>(</w:t>
      </w:r>
      <w:r>
        <w:rPr>
          <w:rFonts w:ascii="標楷體" w:eastAsia="標楷體" w:hAnsi="標楷體"/>
          <w:color w:val="000000"/>
          <w:sz w:val="28"/>
          <w:szCs w:val="28"/>
        </w:rPr>
        <w:t>五</w:t>
      </w:r>
      <w:r>
        <w:rPr>
          <w:rFonts w:ascii="標楷體" w:eastAsia="標楷體" w:hAnsi="標楷體"/>
          <w:color w:val="000000"/>
          <w:sz w:val="28"/>
          <w:szCs w:val="28"/>
        </w:rPr>
        <w:t xml:space="preserve">) </w:t>
      </w:r>
      <w:r>
        <w:rPr>
          <w:rFonts w:ascii="標楷體" w:eastAsia="標楷體" w:hAnsi="標楷體" w:cs="DFKaiShu-SB-Estd-BF"/>
          <w:kern w:val="0"/>
          <w:sz w:val="28"/>
          <w:szCs w:val="28"/>
        </w:rPr>
        <w:t>供應之食品應以新鮮、衛生、</w:t>
      </w:r>
      <w:r>
        <w:rPr>
          <w:rFonts w:ascii="標楷體" w:eastAsia="標楷體" w:hAnsi="標楷體" w:cs="DFKaiShu-SB-Estd-BF"/>
          <w:kern w:val="0"/>
          <w:sz w:val="28"/>
          <w:szCs w:val="28"/>
        </w:rPr>
        <w:t>安全及</w:t>
      </w:r>
      <w:r>
        <w:rPr>
          <w:rFonts w:ascii="標楷體" w:eastAsia="標楷體" w:hAnsi="標楷體"/>
          <w:color w:val="000000"/>
          <w:sz w:val="28"/>
          <w:lang w:val="af-ZA"/>
        </w:rPr>
        <w:t>使用經國家標準認證或檢驗局檢驗合格之廠牌為原則，</w:t>
      </w:r>
      <w:r>
        <w:rPr>
          <w:rFonts w:ascii="標楷體" w:eastAsia="標楷體" w:hAnsi="標楷體" w:cs="DFKaiShu-SB-Estd-BF"/>
          <w:kern w:val="0"/>
          <w:sz w:val="28"/>
          <w:szCs w:val="28"/>
        </w:rPr>
        <w:t>並</w:t>
      </w:r>
      <w:r>
        <w:rPr>
          <w:rFonts w:ascii="標楷體" w:eastAsia="標楷體" w:hAnsi="標楷體"/>
          <w:color w:val="000000"/>
          <w:sz w:val="28"/>
          <w:lang w:val="af-ZA"/>
        </w:rPr>
        <w:t>明確標示食材之來源、成分、有效期限及產品熱</w:t>
      </w:r>
      <w:r>
        <w:rPr>
          <w:rFonts w:ascii="標楷體" w:eastAsia="標楷體" w:hAnsi="標楷體"/>
          <w:color w:val="000000"/>
          <w:sz w:val="28"/>
          <w:lang w:val="af-ZA"/>
        </w:rPr>
        <w:lastRenderedPageBreak/>
        <w:t>量等</w:t>
      </w:r>
      <w:r>
        <w:rPr>
          <w:rFonts w:ascii="標楷體" w:eastAsia="標楷體" w:hAnsi="標楷體" w:cs="DFKaiShu-SB-Estd-BF"/>
          <w:kern w:val="0"/>
          <w:sz w:val="28"/>
          <w:szCs w:val="28"/>
        </w:rPr>
        <w:t>。若以不潔或來源不明之食品供應，以違約論處。</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第十條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履約保證金</w:t>
      </w:r>
    </w:p>
    <w:p w:rsidR="00EE6AA7" w:rsidRDefault="005A0DAC">
      <w:pPr>
        <w:autoSpaceDE w:val="0"/>
        <w:spacing w:line="380" w:lineRule="exact"/>
        <w:ind w:left="940" w:hanging="700"/>
      </w:pPr>
      <w:r>
        <w:rPr>
          <w:rFonts w:ascii="標楷體" w:eastAsia="標楷體" w:hAnsi="標楷體" w:cs="DFKaiShu-SB-Estd-BF"/>
          <w:bCs/>
          <w:kern w:val="0"/>
          <w:sz w:val="28"/>
          <w:szCs w:val="28"/>
        </w:rPr>
        <w:t>(</w:t>
      </w:r>
      <w:r>
        <w:rPr>
          <w:rFonts w:ascii="標楷體" w:eastAsia="標楷體" w:hAnsi="標楷體" w:cs="DFKaiShu-SB-Estd-BF"/>
          <w:bCs/>
          <w:kern w:val="0"/>
          <w:sz w:val="28"/>
          <w:szCs w:val="28"/>
        </w:rPr>
        <w:t>一</w:t>
      </w:r>
      <w:r>
        <w:rPr>
          <w:rFonts w:ascii="標楷體" w:eastAsia="標楷體" w:hAnsi="標楷體" w:cs="DFKaiShu-SB-Estd-BF"/>
          <w:bCs/>
          <w:kern w:val="0"/>
          <w:sz w:val="28"/>
          <w:szCs w:val="28"/>
        </w:rPr>
        <w:t xml:space="preserve">) </w:t>
      </w:r>
      <w:r>
        <w:rPr>
          <w:rFonts w:ascii="標楷體" w:eastAsia="標楷體" w:hAnsi="標楷體"/>
          <w:kern w:val="0"/>
          <w:sz w:val="28"/>
          <w:szCs w:val="28"/>
        </w:rPr>
        <w:t>廠商應於開始營運前繳納履約保證金，以作為對營運期間一切契約責任履行之保證，履約保證金得於營運期滿無重大違約情事後</w:t>
      </w:r>
      <w:r>
        <w:rPr>
          <w:rFonts w:ascii="標楷體" w:eastAsia="標楷體" w:hAnsi="標楷體"/>
          <w:kern w:val="0"/>
          <w:sz w:val="28"/>
          <w:szCs w:val="28"/>
        </w:rPr>
        <w:t>30</w:t>
      </w:r>
      <w:r>
        <w:rPr>
          <w:rFonts w:ascii="標楷體" w:eastAsia="標楷體" w:hAnsi="標楷體"/>
          <w:kern w:val="0"/>
          <w:sz w:val="28"/>
          <w:szCs w:val="28"/>
        </w:rPr>
        <w:t>日內歸還。</w:t>
      </w:r>
    </w:p>
    <w:p w:rsidR="00EE6AA7" w:rsidRDefault="005A0DAC">
      <w:pPr>
        <w:autoSpaceDE w:val="0"/>
        <w:spacing w:line="380" w:lineRule="exact"/>
        <w:ind w:left="240"/>
      </w:pPr>
      <w:r>
        <w:rPr>
          <w:rFonts w:ascii="標楷體" w:eastAsia="標楷體" w:hAnsi="標楷體" w:cs="DFKaiShu-SB-Estd-BF"/>
          <w:bCs/>
          <w:kern w:val="0"/>
          <w:sz w:val="28"/>
          <w:szCs w:val="28"/>
        </w:rPr>
        <w:t>(</w:t>
      </w:r>
      <w:r>
        <w:rPr>
          <w:rFonts w:ascii="標楷體" w:eastAsia="標楷體" w:hAnsi="標楷體" w:cs="DFKaiShu-SB-Estd-BF"/>
          <w:bCs/>
          <w:kern w:val="0"/>
          <w:sz w:val="28"/>
          <w:szCs w:val="28"/>
        </w:rPr>
        <w:t>二</w:t>
      </w:r>
      <w:r>
        <w:rPr>
          <w:rFonts w:ascii="標楷體" w:eastAsia="標楷體" w:hAnsi="標楷體" w:cs="DFKaiShu-SB-Estd-BF"/>
          <w:bCs/>
          <w:kern w:val="0"/>
          <w:sz w:val="28"/>
          <w:szCs w:val="28"/>
        </w:rPr>
        <w:t>)</w:t>
      </w:r>
      <w:r>
        <w:rPr>
          <w:rFonts w:ascii="標楷體" w:eastAsia="標楷體" w:hAnsi="標楷體"/>
          <w:kern w:val="0"/>
          <w:sz w:val="28"/>
          <w:szCs w:val="28"/>
        </w:rPr>
        <w:t xml:space="preserve"> </w:t>
      </w:r>
      <w:r>
        <w:rPr>
          <w:rFonts w:ascii="標楷體" w:eastAsia="標楷體" w:hAnsi="標楷體"/>
          <w:kern w:val="0"/>
          <w:sz w:val="28"/>
          <w:szCs w:val="28"/>
        </w:rPr>
        <w:t>廠商所繳納之履約保證金，本校得部分或全部不發還之情形如下：</w:t>
      </w:r>
    </w:p>
    <w:p w:rsidR="00EE6AA7" w:rsidRDefault="005A0DAC">
      <w:pPr>
        <w:autoSpaceDE w:val="0"/>
        <w:spacing w:line="380" w:lineRule="exact"/>
        <w:ind w:left="1140" w:hanging="420"/>
        <w:rPr>
          <w:rFonts w:ascii="標楷體" w:eastAsia="標楷體" w:hAnsi="標楷體"/>
          <w:kern w:val="0"/>
          <w:sz w:val="28"/>
          <w:szCs w:val="28"/>
        </w:rPr>
      </w:pPr>
      <w:r>
        <w:rPr>
          <w:rFonts w:ascii="標楷體" w:eastAsia="標楷體" w:hAnsi="標楷體"/>
          <w:kern w:val="0"/>
          <w:sz w:val="28"/>
          <w:szCs w:val="28"/>
        </w:rPr>
        <w:t>1</w:t>
      </w:r>
      <w:r>
        <w:rPr>
          <w:rFonts w:ascii="標楷體" w:eastAsia="標楷體" w:hAnsi="標楷體"/>
          <w:kern w:val="0"/>
          <w:sz w:val="28"/>
          <w:szCs w:val="28"/>
        </w:rPr>
        <w:t>、本契約期滿或提前終止契約或解除契約時，如廠商已履行本契約義務</w:t>
      </w:r>
    </w:p>
    <w:p w:rsidR="00EE6AA7" w:rsidRDefault="005A0DAC">
      <w:pPr>
        <w:autoSpaceDE w:val="0"/>
        <w:spacing w:line="380" w:lineRule="exact"/>
        <w:ind w:left="1138"/>
        <w:rPr>
          <w:rFonts w:ascii="標楷體" w:eastAsia="標楷體" w:hAnsi="標楷體"/>
          <w:kern w:val="0"/>
          <w:sz w:val="28"/>
          <w:szCs w:val="28"/>
        </w:rPr>
      </w:pPr>
      <w:r>
        <w:rPr>
          <w:rFonts w:ascii="標楷體" w:eastAsia="標楷體" w:hAnsi="標楷體"/>
          <w:kern w:val="0"/>
          <w:sz w:val="28"/>
          <w:szCs w:val="28"/>
        </w:rPr>
        <w:t>，將租用房地交還本校清點無誤時，本校於廠商遷出日起</w:t>
      </w:r>
      <w:r>
        <w:rPr>
          <w:rFonts w:ascii="標楷體" w:eastAsia="標楷體" w:hAnsi="標楷體"/>
          <w:kern w:val="0"/>
          <w:sz w:val="28"/>
          <w:szCs w:val="28"/>
        </w:rPr>
        <w:t>30</w:t>
      </w:r>
      <w:r>
        <w:rPr>
          <w:rFonts w:ascii="標楷體" w:eastAsia="標楷體" w:hAnsi="標楷體"/>
          <w:kern w:val="0"/>
          <w:sz w:val="28"/>
          <w:szCs w:val="28"/>
        </w:rPr>
        <w:t>日內，得自廠商之保證金中扣除未結清之款項及應付之賠償及罰款，其餘額無息退還廠商；如有不足，廠商須補足之。但屬暫停履約者，於暫停原因消滅後，應重新繳納履約保證金。</w:t>
      </w:r>
    </w:p>
    <w:p w:rsidR="00EE6AA7" w:rsidRDefault="005A0DAC">
      <w:pPr>
        <w:autoSpaceDE w:val="0"/>
        <w:spacing w:line="380" w:lineRule="exact"/>
        <w:ind w:left="1140" w:hanging="420"/>
        <w:rPr>
          <w:rFonts w:ascii="標楷體" w:eastAsia="標楷體" w:hAnsi="標楷體"/>
          <w:kern w:val="0"/>
          <w:sz w:val="28"/>
          <w:szCs w:val="28"/>
        </w:rPr>
      </w:pPr>
      <w:r>
        <w:rPr>
          <w:rFonts w:ascii="標楷體" w:eastAsia="標楷體" w:hAnsi="標楷體"/>
          <w:kern w:val="0"/>
          <w:sz w:val="28"/>
          <w:szCs w:val="28"/>
        </w:rPr>
        <w:t>2</w:t>
      </w:r>
      <w:r>
        <w:rPr>
          <w:rFonts w:ascii="標楷體" w:eastAsia="標楷體" w:hAnsi="標楷體"/>
          <w:kern w:val="0"/>
          <w:sz w:val="28"/>
          <w:szCs w:val="28"/>
        </w:rPr>
        <w:t>、因可歸責於廠商之事由，致部分終止或解除契約者，依該部分所占契約金額比率計算之保證金；全部終止或解除契約者，全部保證金不予發還。</w:t>
      </w:r>
    </w:p>
    <w:p w:rsidR="00EE6AA7" w:rsidRDefault="005A0DAC">
      <w:pPr>
        <w:autoSpaceDE w:val="0"/>
        <w:spacing w:line="380" w:lineRule="exact"/>
        <w:ind w:left="1140" w:hanging="420"/>
        <w:rPr>
          <w:rFonts w:ascii="標楷體" w:eastAsia="標楷體" w:hAnsi="標楷體"/>
          <w:kern w:val="0"/>
          <w:sz w:val="28"/>
          <w:szCs w:val="28"/>
        </w:rPr>
      </w:pPr>
      <w:r>
        <w:rPr>
          <w:rFonts w:ascii="標楷體" w:eastAsia="標楷體" w:hAnsi="標楷體"/>
          <w:kern w:val="0"/>
          <w:sz w:val="28"/>
          <w:szCs w:val="28"/>
        </w:rPr>
        <w:t>3</w:t>
      </w:r>
      <w:r>
        <w:rPr>
          <w:rFonts w:ascii="標楷體" w:eastAsia="標楷體" w:hAnsi="標楷體"/>
          <w:kern w:val="0"/>
          <w:sz w:val="28"/>
          <w:szCs w:val="28"/>
        </w:rPr>
        <w:t>、其他因可歸責於廠商之事由，致本校遭受損害，其應由廠商賠償而未賠償者，與應賠償金額相等之保證金。</w:t>
      </w:r>
    </w:p>
    <w:p w:rsidR="00EE6AA7" w:rsidRDefault="005A0DAC">
      <w:pPr>
        <w:autoSpaceDE w:val="0"/>
        <w:spacing w:line="380" w:lineRule="exact"/>
        <w:ind w:left="940" w:hanging="700"/>
      </w:pPr>
      <w:r>
        <w:rPr>
          <w:rFonts w:ascii="標楷體" w:eastAsia="標楷體" w:hAnsi="標楷體" w:cs="DFKaiShu-SB-Estd-BF"/>
          <w:bCs/>
          <w:kern w:val="0"/>
          <w:sz w:val="28"/>
          <w:szCs w:val="28"/>
        </w:rPr>
        <w:t>(</w:t>
      </w:r>
      <w:r>
        <w:rPr>
          <w:rFonts w:ascii="標楷體" w:eastAsia="標楷體" w:hAnsi="標楷體" w:cs="DFKaiShu-SB-Estd-BF"/>
          <w:bCs/>
          <w:kern w:val="0"/>
          <w:sz w:val="28"/>
          <w:szCs w:val="28"/>
        </w:rPr>
        <w:t>三</w:t>
      </w:r>
      <w:r>
        <w:rPr>
          <w:rFonts w:ascii="標楷體" w:eastAsia="標楷體" w:hAnsi="標楷體" w:cs="DFKaiShu-SB-Estd-BF"/>
          <w:bCs/>
          <w:kern w:val="0"/>
          <w:sz w:val="28"/>
          <w:szCs w:val="28"/>
        </w:rPr>
        <w:t xml:space="preserve">) </w:t>
      </w:r>
      <w:r>
        <w:rPr>
          <w:rFonts w:ascii="標楷體" w:eastAsia="標楷體" w:hAnsi="標楷體"/>
          <w:kern w:val="0"/>
          <w:sz w:val="28"/>
          <w:szCs w:val="28"/>
        </w:rPr>
        <w:t>保證金之發還，依下列原則處理：以現金、票據、或郵政儲金繳</w:t>
      </w:r>
      <w:r>
        <w:rPr>
          <w:rFonts w:ascii="標楷體" w:eastAsia="標楷體" w:hAnsi="標楷體"/>
          <w:kern w:val="0"/>
          <w:sz w:val="28"/>
          <w:szCs w:val="28"/>
        </w:rPr>
        <w:t>納者，以原繳納人為受款人之劃線及禁止背書轉讓即期支票發還或將款項電匯原繳納人之金融機構帳戶內。</w:t>
      </w:r>
    </w:p>
    <w:p w:rsidR="00EE6AA7" w:rsidRDefault="005A0DAC">
      <w:pPr>
        <w:autoSpaceDE w:val="0"/>
        <w:spacing w:line="380" w:lineRule="exact"/>
        <w:rPr>
          <w:rFonts w:ascii="標楷體" w:eastAsia="標楷體" w:hAnsi="標楷體"/>
          <w:b/>
          <w:bCs/>
          <w:kern w:val="0"/>
          <w:sz w:val="28"/>
          <w:szCs w:val="28"/>
        </w:rPr>
      </w:pPr>
      <w:r>
        <w:rPr>
          <w:rFonts w:ascii="標楷體" w:eastAsia="標楷體" w:hAnsi="標楷體"/>
          <w:b/>
          <w:bCs/>
          <w:kern w:val="0"/>
          <w:sz w:val="28"/>
          <w:szCs w:val="28"/>
        </w:rPr>
        <w:t>第十一條</w:t>
      </w:r>
      <w:r>
        <w:rPr>
          <w:rFonts w:ascii="標楷體" w:eastAsia="標楷體" w:hAnsi="標楷體"/>
          <w:b/>
          <w:bCs/>
          <w:kern w:val="0"/>
          <w:sz w:val="28"/>
          <w:szCs w:val="28"/>
        </w:rPr>
        <w:t xml:space="preserve">  </w:t>
      </w:r>
      <w:r>
        <w:rPr>
          <w:rFonts w:ascii="標楷體" w:eastAsia="標楷體" w:hAnsi="標楷體"/>
          <w:b/>
          <w:bCs/>
          <w:kern w:val="0"/>
          <w:sz w:val="28"/>
          <w:szCs w:val="28"/>
        </w:rPr>
        <w:t>保險</w:t>
      </w:r>
    </w:p>
    <w:p w:rsidR="00EE6AA7" w:rsidRDefault="005A0DAC">
      <w:pPr>
        <w:autoSpaceDE w:val="0"/>
        <w:spacing w:line="380" w:lineRule="exact"/>
        <w:ind w:left="940" w:hanging="700"/>
      </w:pPr>
      <w:r>
        <w:rPr>
          <w:rFonts w:ascii="標楷體" w:eastAsia="標楷體" w:hAnsi="標楷體" w:cs="DFKaiShu-SB-Estd-BF"/>
          <w:bCs/>
          <w:kern w:val="0"/>
          <w:sz w:val="28"/>
          <w:szCs w:val="28"/>
        </w:rPr>
        <w:t>(</w:t>
      </w:r>
      <w:r>
        <w:rPr>
          <w:rFonts w:ascii="標楷體" w:eastAsia="標楷體" w:hAnsi="標楷體" w:cs="DFKaiShu-SB-Estd-BF"/>
          <w:bCs/>
          <w:kern w:val="0"/>
          <w:sz w:val="28"/>
          <w:szCs w:val="28"/>
        </w:rPr>
        <w:t>一</w:t>
      </w:r>
      <w:r>
        <w:rPr>
          <w:rFonts w:ascii="標楷體" w:eastAsia="標楷體" w:hAnsi="標楷體" w:cs="DFKaiShu-SB-Estd-BF"/>
          <w:bCs/>
          <w:kern w:val="0"/>
          <w:sz w:val="28"/>
          <w:szCs w:val="28"/>
        </w:rPr>
        <w:t xml:space="preserve">) </w:t>
      </w:r>
      <w:r>
        <w:rPr>
          <w:rFonts w:ascii="標楷體" w:eastAsia="標楷體" w:hAnsi="標楷體" w:cs="DFKaiShu-SB-Estd-BF"/>
          <w:bCs/>
          <w:kern w:val="0"/>
          <w:sz w:val="28"/>
          <w:szCs w:val="28"/>
        </w:rPr>
        <w:t>廠商應就契約有效期間之經營標的物及設備，以廠商為</w:t>
      </w:r>
      <w:r>
        <w:rPr>
          <w:rFonts w:ascii="標楷體" w:eastAsia="標楷體" w:hAnsi="標楷體"/>
          <w:kern w:val="0"/>
          <w:sz w:val="28"/>
          <w:szCs w:val="28"/>
        </w:rPr>
        <w:t>被保險人，本校為受益人，於正式營運前完成下列保險之投保：</w:t>
      </w:r>
    </w:p>
    <w:p w:rsidR="00EE6AA7" w:rsidRDefault="005A0DAC">
      <w:pPr>
        <w:autoSpaceDE w:val="0"/>
        <w:spacing w:line="380" w:lineRule="exact"/>
        <w:ind w:left="1140" w:hanging="420"/>
        <w:rPr>
          <w:rFonts w:ascii="標楷體" w:eastAsia="標楷體" w:hAnsi="標楷體"/>
          <w:kern w:val="0"/>
          <w:sz w:val="28"/>
          <w:szCs w:val="28"/>
        </w:rPr>
      </w:pPr>
      <w:r>
        <w:rPr>
          <w:rFonts w:ascii="標楷體" w:eastAsia="標楷體" w:hAnsi="標楷體"/>
          <w:kern w:val="0"/>
          <w:sz w:val="28"/>
          <w:szCs w:val="28"/>
        </w:rPr>
        <w:t>1</w:t>
      </w:r>
      <w:r>
        <w:rPr>
          <w:rFonts w:ascii="標楷體" w:eastAsia="標楷體" w:hAnsi="標楷體"/>
          <w:kern w:val="0"/>
          <w:sz w:val="28"/>
          <w:szCs w:val="28"/>
        </w:rPr>
        <w:t>、商業火災保險及其附加險：如第三人意外責任保險、地震保險、爆炸保險、颱風及洪水保險等。</w:t>
      </w:r>
    </w:p>
    <w:p w:rsidR="00EE6AA7" w:rsidRDefault="005A0DAC">
      <w:pPr>
        <w:autoSpaceDE w:val="0"/>
        <w:spacing w:line="380" w:lineRule="exact"/>
        <w:ind w:left="1140" w:hanging="420"/>
        <w:rPr>
          <w:rFonts w:ascii="標楷體" w:eastAsia="標楷體" w:hAnsi="標楷體"/>
          <w:kern w:val="0"/>
          <w:sz w:val="28"/>
          <w:szCs w:val="28"/>
        </w:rPr>
      </w:pPr>
      <w:r>
        <w:rPr>
          <w:rFonts w:ascii="標楷體" w:eastAsia="標楷體" w:hAnsi="標楷體"/>
          <w:kern w:val="0"/>
          <w:sz w:val="28"/>
          <w:szCs w:val="28"/>
        </w:rPr>
        <w:t>2</w:t>
      </w:r>
      <w:r>
        <w:rPr>
          <w:rFonts w:ascii="標楷體" w:eastAsia="標楷體" w:hAnsi="標楷體"/>
          <w:kern w:val="0"/>
          <w:sz w:val="28"/>
          <w:szCs w:val="28"/>
        </w:rPr>
        <w:t>、雇主責任險：</w:t>
      </w:r>
      <w:r>
        <w:rPr>
          <w:rFonts w:ascii="標楷體" w:eastAsia="標楷體" w:hAnsi="標楷體"/>
          <w:kern w:val="0"/>
          <w:sz w:val="28"/>
          <w:szCs w:val="28"/>
        </w:rPr>
        <w:t>500</w:t>
      </w:r>
      <w:r>
        <w:rPr>
          <w:rFonts w:ascii="標楷體" w:eastAsia="標楷體" w:hAnsi="標楷體"/>
          <w:kern w:val="0"/>
          <w:sz w:val="28"/>
          <w:szCs w:val="28"/>
        </w:rPr>
        <w:t>萬元以上。</w:t>
      </w:r>
    </w:p>
    <w:p w:rsidR="00EE6AA7" w:rsidRDefault="005A0DAC">
      <w:pPr>
        <w:autoSpaceDE w:val="0"/>
        <w:spacing w:line="380" w:lineRule="exact"/>
        <w:ind w:left="1140" w:hanging="420"/>
        <w:rPr>
          <w:rFonts w:ascii="標楷體" w:eastAsia="標楷體" w:hAnsi="標楷體"/>
          <w:kern w:val="0"/>
          <w:sz w:val="28"/>
          <w:szCs w:val="28"/>
        </w:rPr>
      </w:pPr>
      <w:r>
        <w:rPr>
          <w:rFonts w:ascii="標楷體" w:eastAsia="標楷體" w:hAnsi="標楷體"/>
          <w:kern w:val="0"/>
          <w:sz w:val="28"/>
          <w:szCs w:val="28"/>
        </w:rPr>
        <w:t>3</w:t>
      </w:r>
      <w:r>
        <w:rPr>
          <w:rFonts w:ascii="標楷體" w:eastAsia="標楷體" w:hAnsi="標楷體"/>
          <w:kern w:val="0"/>
          <w:sz w:val="28"/>
          <w:szCs w:val="28"/>
        </w:rPr>
        <w:t>、公共意外責任保險：</w:t>
      </w:r>
    </w:p>
    <w:p w:rsidR="00EE6AA7" w:rsidRDefault="005A0DAC">
      <w:pPr>
        <w:autoSpaceDE w:val="0"/>
        <w:spacing w:line="380" w:lineRule="exact"/>
        <w:ind w:left="1140" w:hanging="420"/>
        <w:rPr>
          <w:rFonts w:ascii="標楷體" w:eastAsia="標楷體" w:hAnsi="標楷體"/>
          <w:kern w:val="0"/>
          <w:sz w:val="28"/>
          <w:szCs w:val="28"/>
        </w:rPr>
      </w:pPr>
      <w:r>
        <w:rPr>
          <w:rFonts w:ascii="標楷體" w:eastAsia="標楷體" w:hAnsi="標楷體"/>
          <w:kern w:val="0"/>
          <w:sz w:val="28"/>
          <w:szCs w:val="28"/>
        </w:rPr>
        <w:t>（</w:t>
      </w:r>
      <w:r>
        <w:rPr>
          <w:rFonts w:ascii="標楷體" w:eastAsia="標楷體" w:hAnsi="標楷體"/>
          <w:kern w:val="0"/>
          <w:sz w:val="28"/>
          <w:szCs w:val="28"/>
        </w:rPr>
        <w:t>1</w:t>
      </w:r>
      <w:r>
        <w:rPr>
          <w:rFonts w:ascii="標楷體" w:eastAsia="標楷體" w:hAnsi="標楷體"/>
          <w:kern w:val="0"/>
          <w:sz w:val="28"/>
          <w:szCs w:val="28"/>
        </w:rPr>
        <w:t>）保險金額為</w:t>
      </w:r>
      <w:r>
        <w:rPr>
          <w:rFonts w:ascii="標楷體" w:eastAsia="標楷體" w:hAnsi="標楷體"/>
          <w:kern w:val="0"/>
          <w:sz w:val="28"/>
          <w:szCs w:val="28"/>
        </w:rPr>
        <w:t>1,000</w:t>
      </w:r>
      <w:r>
        <w:rPr>
          <w:rFonts w:ascii="標楷體" w:eastAsia="標楷體" w:hAnsi="標楷體"/>
          <w:kern w:val="0"/>
          <w:sz w:val="28"/>
          <w:szCs w:val="28"/>
        </w:rPr>
        <w:t>萬元以上。</w:t>
      </w:r>
    </w:p>
    <w:p w:rsidR="00EE6AA7" w:rsidRDefault="005A0DAC">
      <w:pPr>
        <w:autoSpaceDE w:val="0"/>
        <w:spacing w:line="380" w:lineRule="exact"/>
        <w:ind w:left="1140" w:hanging="420"/>
        <w:rPr>
          <w:rFonts w:ascii="標楷體" w:eastAsia="標楷體" w:hAnsi="標楷體"/>
          <w:kern w:val="0"/>
          <w:sz w:val="28"/>
          <w:szCs w:val="28"/>
        </w:rPr>
      </w:pPr>
      <w:r>
        <w:rPr>
          <w:rFonts w:ascii="標楷體" w:eastAsia="標楷體" w:hAnsi="標楷體"/>
          <w:kern w:val="0"/>
          <w:sz w:val="28"/>
          <w:szCs w:val="28"/>
        </w:rPr>
        <w:t>（</w:t>
      </w:r>
      <w:r>
        <w:rPr>
          <w:rFonts w:ascii="標楷體" w:eastAsia="標楷體" w:hAnsi="標楷體"/>
          <w:kern w:val="0"/>
          <w:sz w:val="28"/>
          <w:szCs w:val="28"/>
        </w:rPr>
        <w:t>2</w:t>
      </w:r>
      <w:r>
        <w:rPr>
          <w:rFonts w:ascii="標楷體" w:eastAsia="標楷體" w:hAnsi="標楷體"/>
          <w:kern w:val="0"/>
          <w:sz w:val="28"/>
          <w:szCs w:val="28"/>
        </w:rPr>
        <w:t>）每一個人身體傷亡至少理賠新臺幣</w:t>
      </w:r>
      <w:r>
        <w:rPr>
          <w:rFonts w:ascii="標楷體" w:eastAsia="標楷體" w:hAnsi="標楷體"/>
          <w:kern w:val="0"/>
          <w:sz w:val="28"/>
          <w:szCs w:val="28"/>
        </w:rPr>
        <w:t>200</w:t>
      </w:r>
      <w:r>
        <w:rPr>
          <w:rFonts w:ascii="標楷體" w:eastAsia="標楷體" w:hAnsi="標楷體"/>
          <w:kern w:val="0"/>
          <w:sz w:val="28"/>
          <w:szCs w:val="28"/>
        </w:rPr>
        <w:t>萬元。</w:t>
      </w:r>
    </w:p>
    <w:p w:rsidR="00EE6AA7" w:rsidRDefault="005A0DAC">
      <w:pPr>
        <w:autoSpaceDE w:val="0"/>
        <w:spacing w:line="380" w:lineRule="exact"/>
        <w:ind w:left="1140" w:hanging="420"/>
        <w:rPr>
          <w:rFonts w:ascii="標楷體" w:eastAsia="標楷體" w:hAnsi="標楷體"/>
          <w:kern w:val="0"/>
          <w:sz w:val="28"/>
          <w:szCs w:val="28"/>
        </w:rPr>
      </w:pPr>
      <w:r>
        <w:rPr>
          <w:rFonts w:ascii="標楷體" w:eastAsia="標楷體" w:hAnsi="標楷體"/>
          <w:kern w:val="0"/>
          <w:sz w:val="28"/>
          <w:szCs w:val="28"/>
        </w:rPr>
        <w:t>（</w:t>
      </w:r>
      <w:r>
        <w:rPr>
          <w:rFonts w:ascii="標楷體" w:eastAsia="標楷體" w:hAnsi="標楷體"/>
          <w:kern w:val="0"/>
          <w:sz w:val="28"/>
          <w:szCs w:val="28"/>
        </w:rPr>
        <w:t>3</w:t>
      </w:r>
      <w:r>
        <w:rPr>
          <w:rFonts w:ascii="標楷體" w:eastAsia="標楷體" w:hAnsi="標楷體"/>
          <w:kern w:val="0"/>
          <w:sz w:val="28"/>
          <w:szCs w:val="28"/>
        </w:rPr>
        <w:t>）每一意外事故傷亡至少理賠新臺幣</w:t>
      </w:r>
      <w:r>
        <w:rPr>
          <w:rFonts w:ascii="標楷體" w:eastAsia="標楷體" w:hAnsi="標楷體"/>
          <w:kern w:val="0"/>
          <w:sz w:val="28"/>
          <w:szCs w:val="28"/>
        </w:rPr>
        <w:t>2,000</w:t>
      </w:r>
      <w:r>
        <w:rPr>
          <w:rFonts w:ascii="標楷體" w:eastAsia="標楷體" w:hAnsi="標楷體"/>
          <w:kern w:val="0"/>
          <w:sz w:val="28"/>
          <w:szCs w:val="28"/>
        </w:rPr>
        <w:t>萬元。</w:t>
      </w:r>
    </w:p>
    <w:p w:rsidR="00EE6AA7" w:rsidRDefault="005A0DAC">
      <w:pPr>
        <w:autoSpaceDE w:val="0"/>
        <w:spacing w:line="380" w:lineRule="exact"/>
        <w:ind w:left="1140" w:hanging="420"/>
      </w:pPr>
      <w:r>
        <w:rPr>
          <w:rFonts w:ascii="標楷體" w:eastAsia="標楷體" w:hAnsi="標楷體"/>
          <w:kern w:val="0"/>
          <w:sz w:val="28"/>
          <w:szCs w:val="28"/>
        </w:rPr>
        <w:t>（</w:t>
      </w:r>
      <w:r>
        <w:rPr>
          <w:rFonts w:ascii="標楷體" w:eastAsia="標楷體" w:hAnsi="標楷體"/>
          <w:kern w:val="0"/>
          <w:sz w:val="28"/>
          <w:szCs w:val="28"/>
        </w:rPr>
        <w:t>4</w:t>
      </w:r>
      <w:r>
        <w:rPr>
          <w:rFonts w:ascii="標楷體" w:eastAsia="標楷體" w:hAnsi="標楷體"/>
          <w:kern w:val="0"/>
          <w:sz w:val="28"/>
          <w:szCs w:val="28"/>
        </w:rPr>
        <w:t>）每一意外事故財產損失至少理賠新臺幣</w:t>
      </w:r>
      <w:r>
        <w:rPr>
          <w:rFonts w:ascii="標楷體" w:eastAsia="標楷體" w:hAnsi="標楷體"/>
          <w:kern w:val="0"/>
          <w:sz w:val="28"/>
          <w:szCs w:val="28"/>
        </w:rPr>
        <w:t>600</w:t>
      </w:r>
      <w:r>
        <w:rPr>
          <w:rFonts w:ascii="標楷體" w:eastAsia="標楷體" w:hAnsi="標楷體"/>
          <w:kern w:val="0"/>
          <w:sz w:val="28"/>
          <w:szCs w:val="28"/>
        </w:rPr>
        <w:t>萬元。</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為確保食品之安全，餐飲類廠商應投保產品責任險（保險金額為</w:t>
      </w:r>
      <w:r>
        <w:rPr>
          <w:rFonts w:ascii="標楷體" w:eastAsia="標楷體" w:hAnsi="標楷體" w:cs="DFKaiShu-SB-Estd-BF"/>
          <w:kern w:val="0"/>
          <w:sz w:val="28"/>
          <w:szCs w:val="28"/>
        </w:rPr>
        <w:t>1,000</w:t>
      </w:r>
      <w:r>
        <w:rPr>
          <w:rFonts w:ascii="標楷體" w:eastAsia="標楷體" w:hAnsi="標楷體" w:cs="DFKaiShu-SB-Estd-BF"/>
          <w:kern w:val="0"/>
          <w:sz w:val="28"/>
          <w:szCs w:val="28"/>
        </w:rPr>
        <w:t>萬元以上）並將已投保之保險單副本逕交本校檢核之。凡因食用廠商供應之食物，而發生食物中毒事件者，應由廠商負一切民刑事責任，其所需醫療費完全由廠商負擔。</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若因可歸責於廠商之事由而發生食物中毒事件時，本校得罰款或終止契約外，本校及所有被害人所受之損害均應由廠商負責賠償。</w:t>
      </w:r>
    </w:p>
    <w:p w:rsidR="00EE6AA7" w:rsidRDefault="005A0DAC">
      <w:pPr>
        <w:autoSpaceDE w:val="0"/>
        <w:spacing w:line="380" w:lineRule="exact"/>
        <w:ind w:left="900" w:hanging="840"/>
        <w:rPr>
          <w:rFonts w:ascii="標楷體" w:eastAsia="標楷體" w:hAnsi="標楷體" w:cs="DFKaiShu-SB-Estd-BF"/>
          <w:kern w:val="0"/>
          <w:sz w:val="28"/>
          <w:szCs w:val="28"/>
        </w:rPr>
      </w:pP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保險單記載契約規定以外之不保事項者，其風險及可</w:t>
      </w:r>
      <w:r>
        <w:rPr>
          <w:rFonts w:ascii="標楷體" w:eastAsia="標楷體" w:hAnsi="標楷體" w:cs="DFKaiShu-SB-Estd-BF"/>
          <w:kern w:val="0"/>
          <w:sz w:val="28"/>
          <w:szCs w:val="28"/>
        </w:rPr>
        <w:t>能之賠償由廠商負擔。</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五</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廠商向保險人索賠所費時間，不得據以請求延長履約期限。</w:t>
      </w:r>
    </w:p>
    <w:p w:rsidR="00EE6AA7" w:rsidRDefault="005A0DAC">
      <w:pPr>
        <w:spacing w:line="380" w:lineRule="exact"/>
        <w:ind w:left="240"/>
        <w:jc w:val="both"/>
      </w:pPr>
      <w:r>
        <w:rPr>
          <w:rFonts w:ascii="標楷體" w:eastAsia="標楷體" w:hAnsi="標楷體" w:cs="DFKaiShu-SB-Estd-BF"/>
          <w:kern w:val="0"/>
          <w:sz w:val="28"/>
          <w:szCs w:val="28"/>
        </w:rPr>
        <w:lastRenderedPageBreak/>
        <w:t>(</w:t>
      </w:r>
      <w:r>
        <w:rPr>
          <w:rFonts w:ascii="標楷體" w:eastAsia="標楷體" w:hAnsi="標楷體" w:cs="DFKaiShu-SB-Estd-BF"/>
          <w:kern w:val="0"/>
          <w:sz w:val="28"/>
          <w:szCs w:val="28"/>
        </w:rPr>
        <w:t>六</w:t>
      </w:r>
      <w:r>
        <w:rPr>
          <w:rFonts w:ascii="標楷體" w:eastAsia="標楷體" w:hAnsi="標楷體" w:cs="DFKaiShu-SB-Estd-BF"/>
          <w:kern w:val="0"/>
          <w:sz w:val="28"/>
          <w:szCs w:val="28"/>
        </w:rPr>
        <w:t xml:space="preserve">) </w:t>
      </w:r>
      <w:r>
        <w:rPr>
          <w:rFonts w:ascii="標楷體" w:eastAsia="標楷體" w:hAnsi="標楷體"/>
          <w:sz w:val="28"/>
        </w:rPr>
        <w:t>保險單正本</w:t>
      </w:r>
      <w:r>
        <w:rPr>
          <w:rFonts w:ascii="標楷體" w:eastAsia="標楷體" w:hAnsi="標楷體"/>
          <w:sz w:val="28"/>
        </w:rPr>
        <w:t>1</w:t>
      </w:r>
      <w:r>
        <w:rPr>
          <w:rFonts w:ascii="標楷體" w:eastAsia="標楷體" w:hAnsi="標楷體"/>
          <w:sz w:val="28"/>
        </w:rPr>
        <w:t>份及繳費收據副本</w:t>
      </w:r>
      <w:r>
        <w:rPr>
          <w:rFonts w:ascii="標楷體" w:eastAsia="標楷體" w:hAnsi="標楷體"/>
          <w:sz w:val="28"/>
        </w:rPr>
        <w:t>1</w:t>
      </w:r>
      <w:r>
        <w:rPr>
          <w:rFonts w:ascii="標楷體" w:eastAsia="標楷體" w:hAnsi="標楷體"/>
          <w:sz w:val="28"/>
        </w:rPr>
        <w:t>份應於辦妥保險後即交本校收執。</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七</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廠商未依契約規定辦理保險、保險範圍不足或未能自保險人獲得足額理賠者，其損失或損害賠償，由廠商負擔。</w:t>
      </w:r>
    </w:p>
    <w:p w:rsidR="00EE6AA7" w:rsidRDefault="005A0DAC">
      <w:pPr>
        <w:autoSpaceDE w:val="0"/>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八</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廠商應依中華民國法規為其員工及車輛投保勞工保險、全民健康保險及汽機車第三人責任險。</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第十二條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不可抗力</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本契約所稱不可抗力事由，係指該事由之發生須非可歸責於雙方，亦非雙方得合理控制或縱加相當注意亦無法防止、避免或排除，且足以影響契約一部或全部之履行者，包括但不限於：</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1</w:t>
      </w:r>
      <w:r>
        <w:rPr>
          <w:rFonts w:ascii="標楷體" w:eastAsia="標楷體" w:hAnsi="標楷體" w:cs="DFKaiShu-SB-Estd-BF"/>
          <w:kern w:val="0"/>
          <w:sz w:val="28"/>
          <w:szCs w:val="28"/>
        </w:rPr>
        <w:t>、戰爭、封鎖、革命、叛亂、內亂、暴動或動員。</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2</w:t>
      </w:r>
      <w:r>
        <w:rPr>
          <w:rFonts w:ascii="標楷體" w:eastAsia="標楷體" w:hAnsi="標楷體" w:cs="DFKaiShu-SB-Estd-BF"/>
          <w:kern w:val="0"/>
          <w:sz w:val="28"/>
          <w:szCs w:val="28"/>
        </w:rPr>
        <w:t>、山崩、地震、海嘯、火山爆發、颱風、豪雨、冰雹、水災、土石流、土崩、地層滑動、雷擊或其他天然災害。</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3</w:t>
      </w:r>
      <w:r>
        <w:rPr>
          <w:rFonts w:ascii="標楷體" w:eastAsia="標楷體" w:hAnsi="標楷體" w:cs="DFKaiShu-SB-Estd-BF"/>
          <w:kern w:val="0"/>
          <w:sz w:val="28"/>
          <w:szCs w:val="28"/>
        </w:rPr>
        <w:t>、墜機、沉船、交通中斷或道路、港口冰封。</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4</w:t>
      </w:r>
      <w:r>
        <w:rPr>
          <w:rFonts w:ascii="標楷體" w:eastAsia="標楷體" w:hAnsi="標楷體" w:cs="DFKaiShu-SB-Estd-BF"/>
          <w:kern w:val="0"/>
          <w:sz w:val="28"/>
          <w:szCs w:val="28"/>
        </w:rPr>
        <w:t>、罷工、勞資糾紛或民眾非理性之聚眾抗爭。</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5</w:t>
      </w:r>
      <w:r>
        <w:rPr>
          <w:rFonts w:ascii="標楷體" w:eastAsia="標楷體" w:hAnsi="標楷體" w:cs="DFKaiShu-SB-Estd-BF"/>
          <w:kern w:val="0"/>
          <w:sz w:val="28"/>
          <w:szCs w:val="28"/>
        </w:rPr>
        <w:t>、毒氣、瘟疫、火災或爆炸。</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6</w:t>
      </w:r>
      <w:r>
        <w:rPr>
          <w:rFonts w:ascii="標楷體" w:eastAsia="標楷體" w:hAnsi="標楷體" w:cs="DFKaiShu-SB-Estd-BF"/>
          <w:kern w:val="0"/>
          <w:sz w:val="28"/>
          <w:szCs w:val="28"/>
        </w:rPr>
        <w:t>、履約標的遭破壞、竊盜、搶奪、強盜或海盜。</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7</w:t>
      </w:r>
      <w:r>
        <w:rPr>
          <w:rFonts w:ascii="標楷體" w:eastAsia="標楷體" w:hAnsi="標楷體" w:cs="DFKaiShu-SB-Estd-BF"/>
          <w:kern w:val="0"/>
          <w:sz w:val="28"/>
          <w:szCs w:val="28"/>
        </w:rPr>
        <w:t>、履約人員遭殺害、傷害、擄人勒贖</w:t>
      </w:r>
      <w:r>
        <w:rPr>
          <w:rFonts w:ascii="標楷體" w:eastAsia="標楷體" w:hAnsi="標楷體" w:cs="DFKaiShu-SB-Estd-BF"/>
          <w:kern w:val="0"/>
          <w:sz w:val="28"/>
          <w:szCs w:val="28"/>
        </w:rPr>
        <w:t>或不法拘禁。</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8</w:t>
      </w:r>
      <w:r>
        <w:rPr>
          <w:rFonts w:ascii="標楷體" w:eastAsia="標楷體" w:hAnsi="標楷體" w:cs="DFKaiShu-SB-Estd-BF"/>
          <w:kern w:val="0"/>
          <w:sz w:val="28"/>
          <w:szCs w:val="28"/>
        </w:rPr>
        <w:t>、水、能源或原料中斷或管制供應。</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9</w:t>
      </w:r>
      <w:r>
        <w:rPr>
          <w:rFonts w:ascii="標楷體" w:eastAsia="標楷體" w:hAnsi="標楷體" w:cs="DFKaiShu-SB-Estd-BF"/>
          <w:kern w:val="0"/>
          <w:sz w:val="28"/>
          <w:szCs w:val="28"/>
        </w:rPr>
        <w:t>、核子反應、核子輻射或放射性污染。</w:t>
      </w:r>
    </w:p>
    <w:p w:rsidR="00EE6AA7" w:rsidRDefault="005A0DAC">
      <w:pPr>
        <w:autoSpaceDE w:val="0"/>
        <w:spacing w:line="380" w:lineRule="exact"/>
        <w:ind w:left="1280" w:hanging="560"/>
        <w:rPr>
          <w:rFonts w:ascii="標楷體" w:eastAsia="標楷體" w:hAnsi="標楷體" w:cs="DFKaiShu-SB-Estd-BF"/>
          <w:kern w:val="0"/>
          <w:sz w:val="28"/>
          <w:szCs w:val="28"/>
        </w:rPr>
      </w:pPr>
      <w:r>
        <w:rPr>
          <w:rFonts w:ascii="標楷體" w:eastAsia="標楷體" w:hAnsi="標楷體" w:cs="DFKaiShu-SB-Estd-BF"/>
          <w:kern w:val="0"/>
          <w:sz w:val="28"/>
          <w:szCs w:val="28"/>
        </w:rPr>
        <w:t>10</w:t>
      </w:r>
      <w:r>
        <w:rPr>
          <w:rFonts w:ascii="標楷體" w:eastAsia="標楷體" w:hAnsi="標楷體" w:cs="DFKaiShu-SB-Estd-BF"/>
          <w:kern w:val="0"/>
          <w:sz w:val="28"/>
          <w:szCs w:val="28"/>
        </w:rPr>
        <w:t>、非因廠商不法行為所致之政府或本校依法令下達停工、徵用、沒入、拆毀或禁運命令者。</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11</w:t>
      </w:r>
      <w:r>
        <w:rPr>
          <w:rFonts w:ascii="標楷體" w:eastAsia="標楷體" w:hAnsi="標楷體" w:cs="DFKaiShu-SB-Estd-BF"/>
          <w:kern w:val="0"/>
          <w:sz w:val="28"/>
          <w:szCs w:val="28"/>
        </w:rPr>
        <w:t>、政府法令之新增或變更。</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12</w:t>
      </w:r>
      <w:r>
        <w:rPr>
          <w:rFonts w:ascii="標楷體" w:eastAsia="標楷體" w:hAnsi="標楷體" w:cs="DFKaiShu-SB-Estd-BF"/>
          <w:kern w:val="0"/>
          <w:sz w:val="28"/>
          <w:szCs w:val="28"/>
        </w:rPr>
        <w:t>、我國或外國政府之行為。</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13</w:t>
      </w:r>
      <w:r>
        <w:rPr>
          <w:rFonts w:ascii="標楷體" w:eastAsia="標楷體" w:hAnsi="標楷體" w:cs="DFKaiShu-SB-Estd-BF"/>
          <w:kern w:val="0"/>
          <w:sz w:val="28"/>
          <w:szCs w:val="28"/>
        </w:rPr>
        <w:t>、其他經本校認定確屬不可抗力者。</w:t>
      </w:r>
    </w:p>
    <w:p w:rsidR="00EE6AA7" w:rsidRDefault="005A0DAC">
      <w:pPr>
        <w:spacing w:line="380" w:lineRule="exact"/>
        <w:ind w:left="940" w:hanging="700"/>
        <w:jc w:val="both"/>
        <w:rPr>
          <w:rFonts w:ascii="標楷體" w:eastAsia="標楷體" w:hAnsi="標楷體"/>
          <w:sz w:val="28"/>
        </w:rPr>
      </w:pPr>
      <w:r>
        <w:rPr>
          <w:rFonts w:ascii="標楷體" w:eastAsia="標楷體" w:hAnsi="標楷體"/>
          <w:sz w:val="28"/>
        </w:rPr>
        <w:t>(</w:t>
      </w:r>
      <w:r>
        <w:rPr>
          <w:rFonts w:ascii="標楷體" w:eastAsia="標楷體" w:hAnsi="標楷體"/>
          <w:sz w:val="28"/>
        </w:rPr>
        <w:t>二</w:t>
      </w:r>
      <w:r>
        <w:rPr>
          <w:rFonts w:ascii="標楷體" w:eastAsia="標楷體" w:hAnsi="標楷體"/>
          <w:sz w:val="28"/>
        </w:rPr>
        <w:t xml:space="preserve">) </w:t>
      </w:r>
      <w:r>
        <w:rPr>
          <w:rFonts w:ascii="標楷體" w:eastAsia="標楷體" w:hAnsi="標楷體"/>
          <w:sz w:val="28"/>
        </w:rPr>
        <w:t>前款不可抗力或不可歸責事由發生或結束後，其屬可繼續履約之情形者，應繼續履約，並採行必要措施以降低其所造成之不利影響或損害。</w:t>
      </w:r>
    </w:p>
    <w:p w:rsidR="00EE6AA7" w:rsidRDefault="005A0DAC">
      <w:pPr>
        <w:spacing w:line="380" w:lineRule="exact"/>
        <w:ind w:left="940" w:hanging="700"/>
        <w:jc w:val="both"/>
        <w:rPr>
          <w:rFonts w:ascii="標楷體" w:eastAsia="標楷體" w:hAnsi="標楷體"/>
          <w:sz w:val="28"/>
        </w:rPr>
      </w:pPr>
      <w:r>
        <w:rPr>
          <w:rFonts w:ascii="標楷體" w:eastAsia="標楷體" w:hAnsi="標楷體"/>
          <w:sz w:val="28"/>
        </w:rPr>
        <w:t>(</w:t>
      </w:r>
      <w:r>
        <w:rPr>
          <w:rFonts w:ascii="標楷體" w:eastAsia="標楷體" w:hAnsi="標楷體"/>
          <w:sz w:val="28"/>
        </w:rPr>
        <w:t>三</w:t>
      </w:r>
      <w:r>
        <w:rPr>
          <w:rFonts w:ascii="標楷體" w:eastAsia="標楷體" w:hAnsi="標楷體"/>
          <w:sz w:val="28"/>
        </w:rPr>
        <w:t xml:space="preserve">) </w:t>
      </w:r>
      <w:r>
        <w:rPr>
          <w:rFonts w:ascii="標楷體" w:eastAsia="標楷體" w:hAnsi="標楷體"/>
          <w:sz w:val="28"/>
        </w:rPr>
        <w:t>廠商未遵守法令致生履約事故者，由廠商負責。因而遲延履約者，不得據以免責。</w:t>
      </w:r>
    </w:p>
    <w:p w:rsidR="00EE6AA7" w:rsidRDefault="005A0DAC">
      <w:pPr>
        <w:autoSpaceDE w:val="0"/>
        <w:spacing w:line="380" w:lineRule="exact"/>
        <w:ind w:firstLine="28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未受影響部分仍依約履行</w:t>
      </w:r>
    </w:p>
    <w:p w:rsidR="00EE6AA7" w:rsidRDefault="005A0DAC">
      <w:pPr>
        <w:autoSpaceDE w:val="0"/>
        <w:spacing w:line="380" w:lineRule="exact"/>
        <w:ind w:left="936"/>
        <w:rPr>
          <w:rFonts w:ascii="標楷體" w:eastAsia="標楷體" w:hAnsi="標楷體" w:cs="DFKaiShu-SB-Estd-BF"/>
          <w:kern w:val="0"/>
          <w:sz w:val="28"/>
          <w:szCs w:val="28"/>
        </w:rPr>
      </w:pPr>
      <w:r>
        <w:rPr>
          <w:rFonts w:ascii="標楷體" w:eastAsia="標楷體" w:hAnsi="標楷體" w:cs="DFKaiShu-SB-Estd-BF"/>
          <w:kern w:val="0"/>
          <w:sz w:val="28"/>
          <w:szCs w:val="28"/>
        </w:rPr>
        <w:t>不可抗力事件之發生僅嚴重影響本契約之一部履行者，雙方就其餘部分仍應繼續履行。但有下列情形之一，經雙方同意者，不在此限：</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1</w:t>
      </w:r>
      <w:r>
        <w:rPr>
          <w:rFonts w:ascii="標楷體" w:eastAsia="標楷體" w:hAnsi="標楷體" w:cs="DFKaiShu-SB-Estd-BF"/>
          <w:kern w:val="0"/>
          <w:sz w:val="28"/>
          <w:szCs w:val="28"/>
        </w:rPr>
        <w:t>、其餘部分之履行已無法達到契約之目的。</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2</w:t>
      </w:r>
      <w:r>
        <w:rPr>
          <w:rFonts w:ascii="標楷體" w:eastAsia="標楷體" w:hAnsi="標楷體" w:cs="DFKaiShu-SB-Estd-BF"/>
          <w:kern w:val="0"/>
          <w:sz w:val="28"/>
          <w:szCs w:val="28"/>
        </w:rPr>
        <w:t>、其餘部分之繼續履行有重大困難者。</w:t>
      </w:r>
    </w:p>
    <w:p w:rsidR="00EE6AA7" w:rsidRDefault="00EE6AA7">
      <w:pPr>
        <w:autoSpaceDE w:val="0"/>
        <w:spacing w:line="380" w:lineRule="exact"/>
        <w:ind w:left="720"/>
        <w:rPr>
          <w:rFonts w:ascii="標楷體" w:eastAsia="標楷體" w:hAnsi="標楷體" w:cs="DFKaiShu-SB-Estd-BF"/>
          <w:kern w:val="0"/>
          <w:sz w:val="28"/>
          <w:szCs w:val="28"/>
        </w:rPr>
      </w:pP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第十三條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違約之處理</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廠商經營期間，如有任何違反本契約之義務或應辦理之事項者，或本校認為廠商有經營不善或其他重大情事發生時，本校得以下列方式處理，並以書面通知廠商：</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lastRenderedPageBreak/>
        <w:t>1</w:t>
      </w:r>
      <w:r>
        <w:rPr>
          <w:rFonts w:ascii="標楷體" w:eastAsia="標楷體" w:hAnsi="標楷體" w:cs="DFKaiShu-SB-Estd-BF"/>
          <w:kern w:val="0"/>
          <w:sz w:val="28"/>
          <w:szCs w:val="28"/>
        </w:rPr>
        <w:t>、要求定期改善。</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2</w:t>
      </w:r>
      <w:r>
        <w:rPr>
          <w:rFonts w:ascii="標楷體" w:eastAsia="標楷體" w:hAnsi="標楷體" w:cs="DFKaiShu-SB-Estd-BF"/>
          <w:kern w:val="0"/>
          <w:sz w:val="28"/>
          <w:szCs w:val="28"/>
        </w:rPr>
        <w:t>、要求廠商繳納懲罰性違約金。</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3</w:t>
      </w:r>
      <w:r>
        <w:rPr>
          <w:rFonts w:ascii="標楷體" w:eastAsia="標楷體" w:hAnsi="標楷體" w:cs="DFKaiShu-SB-Estd-BF"/>
          <w:kern w:val="0"/>
          <w:sz w:val="28"/>
          <w:szCs w:val="28"/>
        </w:rPr>
        <w:t>、終止契約。</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4</w:t>
      </w:r>
      <w:r>
        <w:rPr>
          <w:rFonts w:ascii="標楷體" w:eastAsia="標楷體" w:hAnsi="標楷體" w:cs="DFKaiShu-SB-Estd-BF"/>
          <w:kern w:val="0"/>
          <w:sz w:val="28"/>
          <w:szCs w:val="28"/>
        </w:rPr>
        <w:t>、請求損害賠償。</w:t>
      </w:r>
    </w:p>
    <w:p w:rsidR="00EE6AA7" w:rsidRDefault="005A0DAC">
      <w:pPr>
        <w:autoSpaceDE w:val="0"/>
        <w:spacing w:line="380" w:lineRule="exact"/>
        <w:ind w:left="24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要求廠商定期改善之程序：</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1</w:t>
      </w:r>
      <w:r>
        <w:rPr>
          <w:rFonts w:ascii="標楷體" w:eastAsia="標楷體" w:hAnsi="標楷體" w:cs="DFKaiShu-SB-Estd-BF"/>
          <w:kern w:val="0"/>
          <w:sz w:val="28"/>
          <w:szCs w:val="28"/>
        </w:rPr>
        <w:t>、本校要求廠商定期改善時，應以書面載明下列事項，通知廠商：</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1</w:t>
      </w:r>
      <w:r>
        <w:rPr>
          <w:rFonts w:ascii="標楷體" w:eastAsia="標楷體" w:hAnsi="標楷體" w:cs="DFKaiShu-SB-Estd-BF"/>
          <w:kern w:val="0"/>
          <w:sz w:val="28"/>
          <w:szCs w:val="28"/>
        </w:rPr>
        <w:t>）缺失之具體事實。</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2</w:t>
      </w:r>
      <w:r>
        <w:rPr>
          <w:rFonts w:ascii="標楷體" w:eastAsia="標楷體" w:hAnsi="標楷體" w:cs="DFKaiShu-SB-Estd-BF"/>
          <w:kern w:val="0"/>
          <w:sz w:val="28"/>
          <w:szCs w:val="28"/>
        </w:rPr>
        <w:t>）改善缺失之期限。</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3</w:t>
      </w:r>
      <w:r>
        <w:rPr>
          <w:rFonts w:ascii="標楷體" w:eastAsia="標楷體" w:hAnsi="標楷體" w:cs="DFKaiShu-SB-Estd-BF"/>
          <w:kern w:val="0"/>
          <w:sz w:val="28"/>
          <w:szCs w:val="28"/>
        </w:rPr>
        <w:t>）改善後應達到之標準。</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4</w:t>
      </w:r>
      <w:r>
        <w:rPr>
          <w:rFonts w:ascii="標楷體" w:eastAsia="標楷體" w:hAnsi="標楷體" w:cs="DFKaiShu-SB-Estd-BF"/>
          <w:kern w:val="0"/>
          <w:sz w:val="28"/>
          <w:szCs w:val="28"/>
        </w:rPr>
        <w:t>）屆期未完成改善之處理。</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2</w:t>
      </w:r>
      <w:r>
        <w:rPr>
          <w:rFonts w:ascii="標楷體" w:eastAsia="標楷體" w:hAnsi="標楷體" w:cs="DFKaiShu-SB-Estd-BF"/>
          <w:kern w:val="0"/>
          <w:sz w:val="28"/>
          <w:szCs w:val="28"/>
        </w:rPr>
        <w:t>、廠商於期限內未依改善標準完成改善者，本校得代為執行改善，所生之費用應由廠商負擔。</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要求廠商繳納懲罰性違約金之程序：</w:t>
      </w:r>
    </w:p>
    <w:p w:rsidR="00EE6AA7" w:rsidRDefault="005A0DAC">
      <w:pPr>
        <w:autoSpaceDE w:val="0"/>
        <w:spacing w:line="380" w:lineRule="exact"/>
        <w:ind w:left="1140" w:hanging="420"/>
        <w:jc w:val="both"/>
        <w:rPr>
          <w:rFonts w:ascii="標楷體" w:eastAsia="標楷體" w:hAnsi="標楷體" w:cs="DFKaiShu-SB-Estd-BF"/>
          <w:kern w:val="0"/>
          <w:sz w:val="28"/>
          <w:szCs w:val="28"/>
        </w:rPr>
      </w:pPr>
      <w:r>
        <w:rPr>
          <w:rFonts w:ascii="標楷體" w:eastAsia="標楷體" w:hAnsi="標楷體" w:cs="DFKaiShu-SB-Estd-BF"/>
          <w:kern w:val="0"/>
          <w:sz w:val="28"/>
          <w:szCs w:val="28"/>
        </w:rPr>
        <w:t>1</w:t>
      </w:r>
      <w:r>
        <w:rPr>
          <w:rFonts w:ascii="標楷體" w:eastAsia="標楷體" w:hAnsi="標楷體" w:cs="DFKaiShu-SB-Estd-BF"/>
          <w:kern w:val="0"/>
          <w:sz w:val="28"/>
          <w:szCs w:val="28"/>
        </w:rPr>
        <w:t>、本校得視情節輕重，要求廠商繳納懲罰性違約金</w:t>
      </w:r>
      <w:r>
        <w:rPr>
          <w:rFonts w:ascii="標楷體" w:eastAsia="標楷體" w:hAnsi="標楷體" w:cs="DFKaiShu-SB-Estd-BF"/>
          <w:kern w:val="0"/>
          <w:sz w:val="28"/>
          <w:szCs w:val="28"/>
        </w:rPr>
        <w:t>1,000</w:t>
      </w:r>
      <w:r>
        <w:rPr>
          <w:rFonts w:ascii="標楷體" w:eastAsia="標楷體" w:hAnsi="標楷體" w:cs="DFKaiShu-SB-Estd-BF"/>
          <w:kern w:val="0"/>
          <w:sz w:val="28"/>
          <w:szCs w:val="28"/>
        </w:rPr>
        <w:t>元整至</w:t>
      </w:r>
      <w:r>
        <w:rPr>
          <w:rFonts w:ascii="標楷體" w:eastAsia="標楷體" w:hAnsi="標楷體" w:cs="DFKaiShu-SB-Estd-BF"/>
          <w:kern w:val="0"/>
          <w:sz w:val="28"/>
          <w:szCs w:val="28"/>
        </w:rPr>
        <w:t>3,000</w:t>
      </w:r>
      <w:r>
        <w:rPr>
          <w:rFonts w:ascii="標楷體" w:eastAsia="標楷體" w:hAnsi="標楷體" w:cs="DFKaiShu-SB-Estd-BF"/>
          <w:kern w:val="0"/>
          <w:sz w:val="28"/>
          <w:szCs w:val="28"/>
        </w:rPr>
        <w:t>元整，有持續之情形者，並得按日或按次連續懲罰，懲罰性違約金上限為</w:t>
      </w:r>
      <w:r>
        <w:rPr>
          <w:rFonts w:ascii="標楷體" w:eastAsia="標楷體" w:hAnsi="標楷體" w:cs="DFKaiShu-SB-Estd-BF"/>
          <w:kern w:val="0"/>
          <w:sz w:val="28"/>
          <w:szCs w:val="28"/>
        </w:rPr>
        <w:t>5</w:t>
      </w:r>
      <w:r>
        <w:rPr>
          <w:rFonts w:ascii="標楷體" w:eastAsia="標楷體" w:hAnsi="標楷體" w:cs="DFKaiShu-SB-Estd-BF"/>
          <w:kern w:val="0"/>
          <w:sz w:val="28"/>
          <w:szCs w:val="28"/>
        </w:rPr>
        <w:t>萬元整。</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2</w:t>
      </w:r>
      <w:r>
        <w:rPr>
          <w:rFonts w:ascii="標楷體" w:eastAsia="標楷體" w:hAnsi="標楷體" w:cs="DFKaiShu-SB-Estd-BF"/>
          <w:kern w:val="0"/>
          <w:sz w:val="28"/>
          <w:szCs w:val="28"/>
        </w:rPr>
        <w:t>、廠商不按時繳納懲罰性違約金者，本校得自</w:t>
      </w:r>
      <w:r>
        <w:rPr>
          <w:rFonts w:ascii="標楷體" w:eastAsia="標楷體" w:hAnsi="標楷體" w:cs="DFKaiShu-SB-Estd-BF"/>
          <w:kern w:val="0"/>
          <w:sz w:val="28"/>
          <w:szCs w:val="28"/>
        </w:rPr>
        <w:t>廠商繳交之履約保證金中扣抵之，並通知廠商補足履約保證金，於本校催告後如仍不補足，本校得終止本契約。</w:t>
      </w:r>
    </w:p>
    <w:p w:rsidR="00EE6AA7" w:rsidRDefault="005A0DAC">
      <w:pPr>
        <w:autoSpaceDE w:val="0"/>
        <w:spacing w:line="380" w:lineRule="exact"/>
        <w:ind w:firstLine="28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廠商經本校通知定期改善而不改善或雖改善而未達本校要求之標準，無</w:t>
      </w:r>
    </w:p>
    <w:p w:rsidR="00EE6AA7" w:rsidRDefault="005A0DAC">
      <w:pPr>
        <w:autoSpaceDE w:val="0"/>
        <w:spacing w:line="380" w:lineRule="exact"/>
        <w:ind w:firstLine="280"/>
        <w:rPr>
          <w:rFonts w:ascii="標楷體" w:eastAsia="標楷體" w:hAnsi="標楷體" w:cs="DFKaiShu-SB-Estd-BF"/>
          <w:kern w:val="0"/>
          <w:sz w:val="28"/>
          <w:szCs w:val="28"/>
        </w:rPr>
      </w:pP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法於期限內改善完成，致嚴重影響營運者，本校得終止契約。</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第十四條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罰則</w:t>
      </w:r>
    </w:p>
    <w:p w:rsidR="00EE6AA7" w:rsidRDefault="005A0DAC">
      <w:pPr>
        <w:autoSpaceDE w:val="0"/>
        <w:spacing w:line="380" w:lineRule="exact"/>
        <w:ind w:left="940" w:hanging="700"/>
        <w:jc w:val="both"/>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廠商違反第六條第九項、第十項、第十四項、第十五項、第七條第五項、第十項、第八條第二項、第四項、第七項、第九條第一項、第二項、第三項或第十一條第八項之規定時，本校得按次處以新臺幣</w:t>
      </w:r>
      <w:r>
        <w:rPr>
          <w:rFonts w:ascii="標楷體" w:eastAsia="標楷體" w:hAnsi="標楷體" w:cs="DFKaiShu-SB-Estd-BF"/>
          <w:kern w:val="0"/>
          <w:sz w:val="28"/>
          <w:szCs w:val="28"/>
        </w:rPr>
        <w:t>1,000</w:t>
      </w:r>
      <w:r>
        <w:rPr>
          <w:rFonts w:ascii="標楷體" w:eastAsia="標楷體" w:hAnsi="標楷體" w:cs="DFKaiShu-SB-Estd-BF"/>
          <w:kern w:val="0"/>
          <w:sz w:val="28"/>
          <w:szCs w:val="28"/>
        </w:rPr>
        <w:t>元之懲罰性違約金。</w:t>
      </w:r>
    </w:p>
    <w:p w:rsidR="00EE6AA7" w:rsidRDefault="005A0DAC">
      <w:pPr>
        <w:autoSpaceDE w:val="0"/>
        <w:spacing w:line="380" w:lineRule="exact"/>
        <w:ind w:left="940" w:hanging="700"/>
        <w:jc w:val="both"/>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廠商違反第二條及第八條第三項之規定時</w:t>
      </w:r>
      <w:r>
        <w:rPr>
          <w:rFonts w:ascii="標楷體" w:eastAsia="標楷體" w:hAnsi="標楷體" w:cs="DFKaiShu-SB-Estd-BF"/>
          <w:kern w:val="0"/>
          <w:sz w:val="28"/>
          <w:szCs w:val="28"/>
        </w:rPr>
        <w:t>，本校得按日處以新臺幣</w:t>
      </w:r>
      <w:r>
        <w:rPr>
          <w:rFonts w:ascii="標楷體" w:eastAsia="標楷體" w:hAnsi="標楷體" w:cs="DFKaiShu-SB-Estd-BF"/>
          <w:kern w:val="0"/>
          <w:sz w:val="28"/>
          <w:szCs w:val="28"/>
        </w:rPr>
        <w:t>1,000</w:t>
      </w:r>
      <w:r>
        <w:rPr>
          <w:rFonts w:ascii="標楷體" w:eastAsia="標楷體" w:hAnsi="標楷體" w:cs="DFKaiShu-SB-Estd-BF"/>
          <w:kern w:val="0"/>
          <w:sz w:val="28"/>
          <w:szCs w:val="28"/>
        </w:rPr>
        <w:t>元之懲罰性違約金。</w:t>
      </w:r>
    </w:p>
    <w:p w:rsidR="00EE6AA7" w:rsidRDefault="005A0DAC">
      <w:pPr>
        <w:autoSpaceDE w:val="0"/>
        <w:spacing w:line="380" w:lineRule="exact"/>
        <w:ind w:left="940" w:hanging="700"/>
        <w:jc w:val="both"/>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廠商違反第六條第一項、第七條第二項、第三項、第四項、第六項、第七項、第十一條第一項、第二項之規定時，本校得按次處以新臺幣</w:t>
      </w:r>
      <w:r>
        <w:rPr>
          <w:rFonts w:ascii="標楷體" w:eastAsia="標楷體" w:hAnsi="標楷體" w:cs="DFKaiShu-SB-Estd-BF"/>
          <w:kern w:val="0"/>
          <w:sz w:val="28"/>
          <w:szCs w:val="28"/>
        </w:rPr>
        <w:t>2,000</w:t>
      </w:r>
      <w:r>
        <w:rPr>
          <w:rFonts w:ascii="標楷體" w:eastAsia="標楷體" w:hAnsi="標楷體" w:cs="DFKaiShu-SB-Estd-BF"/>
          <w:kern w:val="0"/>
          <w:sz w:val="28"/>
          <w:szCs w:val="28"/>
        </w:rPr>
        <w:t>元之懲罰性違約金。</w:t>
      </w:r>
    </w:p>
    <w:p w:rsidR="00EE6AA7" w:rsidRDefault="005A0DAC">
      <w:pPr>
        <w:autoSpaceDE w:val="0"/>
        <w:spacing w:line="380" w:lineRule="exact"/>
        <w:ind w:left="940" w:hanging="700"/>
        <w:jc w:val="both"/>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廠商違反第十六條第三項之規定時，本校得按日處以新臺幣</w:t>
      </w:r>
      <w:r>
        <w:rPr>
          <w:rFonts w:ascii="標楷體" w:eastAsia="標楷體" w:hAnsi="標楷體" w:cs="DFKaiShu-SB-Estd-BF"/>
          <w:kern w:val="0"/>
          <w:sz w:val="28"/>
          <w:szCs w:val="28"/>
        </w:rPr>
        <w:t>2,000</w:t>
      </w:r>
      <w:r>
        <w:rPr>
          <w:rFonts w:ascii="標楷體" w:eastAsia="標楷體" w:hAnsi="標楷體" w:cs="DFKaiShu-SB-Estd-BF"/>
          <w:kern w:val="0"/>
          <w:sz w:val="28"/>
          <w:szCs w:val="28"/>
        </w:rPr>
        <w:t>元之懲罰性違約金。</w:t>
      </w:r>
    </w:p>
    <w:p w:rsidR="00EE6AA7" w:rsidRDefault="005A0DAC">
      <w:pPr>
        <w:autoSpaceDE w:val="0"/>
        <w:spacing w:line="380" w:lineRule="exact"/>
        <w:ind w:left="940" w:hanging="700"/>
        <w:jc w:val="both"/>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廠商違反第六條第四項、第七項、第八項、第十三項、第七條第九項、第八條第一項、第四項、第五項、第九條第四項、第五項之規定時，本校得按次處以新臺幣</w:t>
      </w:r>
      <w:r>
        <w:rPr>
          <w:rFonts w:ascii="標楷體" w:eastAsia="標楷體" w:hAnsi="標楷體" w:cs="DFKaiShu-SB-Estd-BF"/>
          <w:kern w:val="0"/>
          <w:sz w:val="28"/>
          <w:szCs w:val="28"/>
        </w:rPr>
        <w:t>3,000</w:t>
      </w:r>
      <w:r>
        <w:rPr>
          <w:rFonts w:ascii="標楷體" w:eastAsia="標楷體" w:hAnsi="標楷體" w:cs="DFKaiShu-SB-Estd-BF"/>
          <w:kern w:val="0"/>
          <w:sz w:val="28"/>
          <w:szCs w:val="28"/>
        </w:rPr>
        <w:t>元之懲罰性違約金；情節嚴重者，本校得逕行終止契約並沒</w:t>
      </w:r>
      <w:r>
        <w:rPr>
          <w:rFonts w:ascii="標楷體" w:eastAsia="標楷體" w:hAnsi="標楷體" w:cs="DFKaiShu-SB-Estd-BF"/>
          <w:kern w:val="0"/>
          <w:sz w:val="28"/>
          <w:szCs w:val="28"/>
        </w:rPr>
        <w:t>收履約保證金及要求損害賠償。</w:t>
      </w:r>
    </w:p>
    <w:p w:rsidR="00EE6AA7" w:rsidRDefault="005A0DAC">
      <w:pPr>
        <w:autoSpaceDE w:val="0"/>
        <w:spacing w:line="380" w:lineRule="exact"/>
        <w:ind w:left="940" w:hanging="700"/>
        <w:jc w:val="both"/>
        <w:rPr>
          <w:rFonts w:ascii="標楷體" w:eastAsia="標楷體" w:hAnsi="標楷體" w:cs="DFKaiShu-SB-Estd-BF"/>
          <w:kern w:val="0"/>
          <w:sz w:val="28"/>
          <w:szCs w:val="28"/>
        </w:rPr>
      </w:pPr>
      <w:r>
        <w:rPr>
          <w:rFonts w:ascii="標楷體" w:eastAsia="標楷體" w:hAnsi="標楷體" w:cs="DFKaiShu-SB-Estd-BF"/>
          <w:kern w:val="0"/>
          <w:sz w:val="28"/>
          <w:szCs w:val="28"/>
        </w:rPr>
        <w:lastRenderedPageBreak/>
        <w:t>(</w:t>
      </w:r>
      <w:r>
        <w:rPr>
          <w:rFonts w:ascii="標楷體" w:eastAsia="標楷體" w:hAnsi="標楷體" w:cs="DFKaiShu-SB-Estd-BF"/>
          <w:kern w:val="0"/>
          <w:sz w:val="28"/>
          <w:szCs w:val="28"/>
        </w:rPr>
        <w:t>五</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廠商違反第六條第二項或第十六條第四項之規定時，本校得按日處以新臺幣</w:t>
      </w:r>
      <w:r>
        <w:rPr>
          <w:rFonts w:ascii="標楷體" w:eastAsia="標楷體" w:hAnsi="標楷體" w:cs="DFKaiShu-SB-Estd-BF"/>
          <w:kern w:val="0"/>
          <w:sz w:val="28"/>
          <w:szCs w:val="28"/>
        </w:rPr>
        <w:t>3,000</w:t>
      </w:r>
      <w:r>
        <w:rPr>
          <w:rFonts w:ascii="標楷體" w:eastAsia="標楷體" w:hAnsi="標楷體" w:cs="DFKaiShu-SB-Estd-BF"/>
          <w:kern w:val="0"/>
          <w:sz w:val="28"/>
          <w:szCs w:val="28"/>
        </w:rPr>
        <w:t>元之懲罰性違約金，但如為維護安全之必要者不罰。</w:t>
      </w:r>
    </w:p>
    <w:p w:rsidR="00EE6AA7" w:rsidRDefault="005A0DAC">
      <w:pPr>
        <w:autoSpaceDE w:val="0"/>
        <w:spacing w:line="380" w:lineRule="exact"/>
        <w:ind w:left="940" w:hanging="700"/>
        <w:jc w:val="both"/>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六</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廠商違反第六條第五項、第六項、第十一項或第十二項之規定時，本校得不經催告，逕行終止契約並沒收履約保證金及要求損害賠償。</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七</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廠商違反第五條之規定時，本校得視情節輕重，按次處以新臺幣</w:t>
      </w:r>
      <w:r>
        <w:rPr>
          <w:rFonts w:ascii="標楷體" w:eastAsia="標楷體" w:hAnsi="標楷體" w:cs="DFKaiShu-SB-Estd-BF"/>
          <w:kern w:val="0"/>
          <w:sz w:val="28"/>
          <w:szCs w:val="28"/>
        </w:rPr>
        <w:t>1,000</w:t>
      </w:r>
      <w:r>
        <w:rPr>
          <w:rFonts w:ascii="標楷體" w:eastAsia="標楷體" w:hAnsi="標楷體" w:cs="DFKaiShu-SB-Estd-BF"/>
          <w:kern w:val="0"/>
          <w:sz w:val="28"/>
          <w:szCs w:val="28"/>
        </w:rPr>
        <w:t>元至</w:t>
      </w:r>
      <w:r>
        <w:rPr>
          <w:rFonts w:ascii="標楷體" w:eastAsia="標楷體" w:hAnsi="標楷體" w:cs="DFKaiShu-SB-Estd-BF"/>
          <w:kern w:val="0"/>
          <w:sz w:val="28"/>
          <w:szCs w:val="28"/>
        </w:rPr>
        <w:t>3,000</w:t>
      </w:r>
      <w:r>
        <w:rPr>
          <w:rFonts w:ascii="標楷體" w:eastAsia="標楷體" w:hAnsi="標楷體" w:cs="DFKaiShu-SB-Estd-BF"/>
          <w:kern w:val="0"/>
          <w:sz w:val="28"/>
          <w:szCs w:val="28"/>
        </w:rPr>
        <w:t>元之懲罰性違約金；情節嚴重者，本校得逕行終止契約並沒收履約保證金及要求損害賠償。</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八</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廠商逾期繳納租金、水、電費時，依下列標準加收違約金：</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1</w:t>
      </w:r>
      <w:r>
        <w:rPr>
          <w:rFonts w:ascii="標楷體" w:eastAsia="標楷體" w:hAnsi="標楷體" w:cs="DFKaiShu-SB-Estd-BF"/>
          <w:kern w:val="0"/>
          <w:sz w:val="28"/>
          <w:szCs w:val="28"/>
        </w:rPr>
        <w:t>、租金如逾期未繳納，每逾期</w:t>
      </w:r>
      <w:r>
        <w:rPr>
          <w:rFonts w:ascii="標楷體" w:eastAsia="標楷體" w:hAnsi="標楷體" w:cs="DFKaiShu-SB-Estd-BF"/>
          <w:kern w:val="0"/>
          <w:sz w:val="28"/>
          <w:szCs w:val="28"/>
        </w:rPr>
        <w:t>1</w:t>
      </w:r>
      <w:r>
        <w:rPr>
          <w:rFonts w:ascii="標楷體" w:eastAsia="標楷體" w:hAnsi="標楷體" w:cs="DFKaiShu-SB-Estd-BF"/>
          <w:kern w:val="0"/>
          <w:sz w:val="28"/>
          <w:szCs w:val="28"/>
        </w:rPr>
        <w:t>日按每期應繳金額</w:t>
      </w:r>
      <w:r>
        <w:rPr>
          <w:rFonts w:ascii="標楷體" w:eastAsia="標楷體" w:hAnsi="標楷體" w:cs="DFKaiShu-SB-Estd-BF"/>
          <w:kern w:val="0"/>
          <w:sz w:val="28"/>
          <w:szCs w:val="28"/>
        </w:rPr>
        <w:t>2 ‰</w:t>
      </w:r>
      <w:r>
        <w:rPr>
          <w:rFonts w:ascii="標楷體" w:eastAsia="標楷體" w:hAnsi="標楷體" w:cs="DFKaiShu-SB-Estd-BF"/>
          <w:kern w:val="0"/>
          <w:sz w:val="28"/>
          <w:szCs w:val="28"/>
        </w:rPr>
        <w:t>計收違約金，但逾期</w:t>
      </w:r>
      <w:r>
        <w:rPr>
          <w:rFonts w:ascii="標楷體" w:eastAsia="標楷體" w:hAnsi="標楷體" w:cs="DFKaiShu-SB-Estd-BF"/>
          <w:kern w:val="0"/>
          <w:sz w:val="28"/>
          <w:szCs w:val="28"/>
        </w:rPr>
        <w:t>2</w:t>
      </w:r>
      <w:r>
        <w:rPr>
          <w:rFonts w:ascii="標楷體" w:eastAsia="標楷體" w:hAnsi="標楷體" w:cs="DFKaiShu-SB-Estd-BF"/>
          <w:kern w:val="0"/>
          <w:sz w:val="28"/>
          <w:szCs w:val="28"/>
        </w:rPr>
        <w:t>日（含）以內繳納者，免予計收。逾期達</w:t>
      </w:r>
      <w:r>
        <w:rPr>
          <w:rFonts w:ascii="標楷體" w:eastAsia="標楷體" w:hAnsi="標楷體" w:cs="DFKaiShu-SB-Estd-BF"/>
          <w:kern w:val="0"/>
          <w:sz w:val="28"/>
          <w:szCs w:val="28"/>
        </w:rPr>
        <w:t>2</w:t>
      </w:r>
      <w:r>
        <w:rPr>
          <w:rFonts w:ascii="標楷體" w:eastAsia="標楷體" w:hAnsi="標楷體" w:cs="DFKaiShu-SB-Estd-BF"/>
          <w:kern w:val="0"/>
          <w:sz w:val="28"/>
          <w:szCs w:val="28"/>
        </w:rPr>
        <w:t>個月者，本校得終止契約，並沒收履約保證金。</w:t>
      </w:r>
    </w:p>
    <w:p w:rsidR="00EE6AA7" w:rsidRDefault="005A0DAC">
      <w:pPr>
        <w:autoSpaceDE w:val="0"/>
        <w:spacing w:line="380" w:lineRule="exact"/>
        <w:ind w:left="1140" w:hanging="420"/>
      </w:pPr>
      <w:r>
        <w:rPr>
          <w:rFonts w:ascii="標楷體" w:eastAsia="標楷體" w:hAnsi="標楷體" w:cs="DFKaiShu-SB-Estd-BF"/>
          <w:kern w:val="0"/>
          <w:sz w:val="28"/>
          <w:szCs w:val="28"/>
        </w:rPr>
        <w:t>2</w:t>
      </w:r>
      <w:r>
        <w:rPr>
          <w:rFonts w:ascii="標楷體" w:eastAsia="標楷體" w:hAnsi="標楷體" w:cs="DFKaiShu-SB-Estd-BF"/>
          <w:kern w:val="0"/>
          <w:sz w:val="28"/>
          <w:szCs w:val="28"/>
        </w:rPr>
        <w:t>、水、電費如逾期未繳納，每逾期</w:t>
      </w:r>
      <w:r>
        <w:rPr>
          <w:rFonts w:ascii="標楷體" w:eastAsia="標楷體" w:hAnsi="標楷體" w:cs="DFKaiShu-SB-Estd-BF"/>
          <w:kern w:val="0"/>
          <w:sz w:val="28"/>
          <w:szCs w:val="28"/>
        </w:rPr>
        <w:t>1</w:t>
      </w:r>
      <w:r>
        <w:rPr>
          <w:rFonts w:ascii="標楷體" w:eastAsia="標楷體" w:hAnsi="標楷體" w:cs="DFKaiShu-SB-Estd-BF"/>
          <w:kern w:val="0"/>
          <w:sz w:val="28"/>
          <w:szCs w:val="28"/>
        </w:rPr>
        <w:t>日按應繳金額</w:t>
      </w:r>
      <w:r>
        <w:rPr>
          <w:rFonts w:ascii="標楷體" w:eastAsia="標楷體" w:hAnsi="標楷體" w:cs="DFKaiShu-SB-Estd-BF"/>
          <w:kern w:val="0"/>
          <w:sz w:val="28"/>
          <w:szCs w:val="28"/>
        </w:rPr>
        <w:t>5 ‰</w:t>
      </w:r>
      <w:r>
        <w:rPr>
          <w:rFonts w:ascii="標楷體" w:eastAsia="標楷體" w:hAnsi="標楷體" w:cs="DFKaiShu-SB-Estd-BF"/>
          <w:kern w:val="0"/>
          <w:sz w:val="28"/>
          <w:szCs w:val="28"/>
        </w:rPr>
        <w:t>計收違約金，但逾期</w:t>
      </w:r>
      <w:r>
        <w:rPr>
          <w:rFonts w:ascii="標楷體" w:eastAsia="標楷體" w:hAnsi="標楷體" w:cs="DFKaiShu-SB-Estd-BF"/>
          <w:kern w:val="0"/>
          <w:sz w:val="28"/>
          <w:szCs w:val="28"/>
        </w:rPr>
        <w:t>2</w:t>
      </w:r>
      <w:r>
        <w:rPr>
          <w:rFonts w:ascii="標楷體" w:eastAsia="標楷體" w:hAnsi="標楷體" w:cs="DFKaiShu-SB-Estd-BF"/>
          <w:kern w:val="0"/>
          <w:sz w:val="28"/>
          <w:szCs w:val="28"/>
        </w:rPr>
        <w:t>日（含）以內繳納者，免予計收。逾期達</w:t>
      </w:r>
      <w:r>
        <w:rPr>
          <w:rFonts w:ascii="標楷體" w:eastAsia="標楷體" w:hAnsi="標楷體" w:cs="DFKaiShu-SB-Estd-BF"/>
          <w:kern w:val="0"/>
          <w:sz w:val="28"/>
          <w:szCs w:val="28"/>
        </w:rPr>
        <w:t>2</w:t>
      </w:r>
      <w:r>
        <w:rPr>
          <w:rFonts w:ascii="標楷體" w:eastAsia="標楷體" w:hAnsi="標楷體" w:cs="DFKaiShu-SB-Estd-BF"/>
          <w:kern w:val="0"/>
          <w:sz w:val="28"/>
          <w:szCs w:val="28"/>
        </w:rPr>
        <w:t>個月者，本校得終止契約，並沒收履約保證金。</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第十五條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契約之終止</w:t>
      </w:r>
    </w:p>
    <w:p w:rsidR="00EE6AA7" w:rsidRDefault="005A0DAC">
      <w:pPr>
        <w:autoSpaceDE w:val="0"/>
        <w:spacing w:line="380" w:lineRule="exact"/>
        <w:ind w:left="24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契約終止之事由如下：</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1</w:t>
      </w:r>
      <w:r>
        <w:rPr>
          <w:rFonts w:ascii="標楷體" w:eastAsia="標楷體" w:hAnsi="標楷體" w:cs="DFKaiShu-SB-Estd-BF"/>
          <w:kern w:val="0"/>
          <w:sz w:val="28"/>
          <w:szCs w:val="28"/>
        </w:rPr>
        <w:t>、因公務需要。</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2</w:t>
      </w:r>
      <w:r>
        <w:rPr>
          <w:rFonts w:ascii="標楷體" w:eastAsia="標楷體" w:hAnsi="標楷體" w:cs="DFKaiShu-SB-Estd-BF"/>
          <w:kern w:val="0"/>
          <w:sz w:val="28"/>
          <w:szCs w:val="28"/>
        </w:rPr>
        <w:t>、契約存續期間內，雙方得以書面合意終止。</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3</w:t>
      </w:r>
      <w:r>
        <w:rPr>
          <w:rFonts w:ascii="標楷體" w:eastAsia="標楷體" w:hAnsi="標楷體" w:cs="DFKaiShu-SB-Estd-BF"/>
          <w:kern w:val="0"/>
          <w:sz w:val="28"/>
          <w:szCs w:val="28"/>
        </w:rPr>
        <w:t>、因下列可歸責於廠商之事由時，得終止契約：</w:t>
      </w:r>
    </w:p>
    <w:p w:rsidR="00EE6AA7" w:rsidRDefault="005A0DAC">
      <w:pPr>
        <w:autoSpaceDE w:val="0"/>
        <w:spacing w:line="380" w:lineRule="exact"/>
        <w:ind w:left="720"/>
      </w:pPr>
      <w:r>
        <w:rPr>
          <w:rFonts w:ascii="標楷體" w:eastAsia="標楷體" w:hAnsi="標楷體" w:cs="DFKaiShu-SB-Estd-BF"/>
          <w:kern w:val="0"/>
          <w:sz w:val="28"/>
          <w:szCs w:val="28"/>
        </w:rPr>
        <w:t xml:space="preserve">(1) </w:t>
      </w:r>
      <w:r>
        <w:rPr>
          <w:rFonts w:ascii="標楷體" w:eastAsia="標楷體" w:hAnsi="標楷體" w:cs="DFKaiShu-SB-Estd-BF"/>
          <w:kern w:val="0"/>
          <w:sz w:val="28"/>
          <w:szCs w:val="28"/>
        </w:rPr>
        <w:t>廠商積欠租金達法定期限時。（依據民法第</w:t>
      </w:r>
      <w:r>
        <w:rPr>
          <w:rFonts w:ascii="標楷體" w:eastAsia="標楷體" w:hAnsi="標楷體"/>
          <w:kern w:val="0"/>
          <w:sz w:val="28"/>
          <w:szCs w:val="28"/>
        </w:rPr>
        <w:t>440</w:t>
      </w:r>
      <w:r>
        <w:rPr>
          <w:rFonts w:ascii="標楷體" w:eastAsia="標楷體" w:hAnsi="標楷體" w:cs="DFKaiShu-SB-Estd-BF"/>
          <w:kern w:val="0"/>
          <w:sz w:val="28"/>
          <w:szCs w:val="28"/>
        </w:rPr>
        <w:t>條規定辦理）</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 xml:space="preserve">(2) </w:t>
      </w:r>
      <w:r>
        <w:rPr>
          <w:rFonts w:ascii="標楷體" w:eastAsia="標楷體" w:hAnsi="標楷體" w:cs="DFKaiShu-SB-Estd-BF"/>
          <w:kern w:val="0"/>
          <w:sz w:val="28"/>
          <w:szCs w:val="28"/>
        </w:rPr>
        <w:t>廠商有破產或有其他重大財務困難情事，致繼續履約顯有困難者。</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 xml:space="preserve">(3) </w:t>
      </w:r>
      <w:r>
        <w:rPr>
          <w:rFonts w:ascii="標楷體" w:eastAsia="標楷體" w:hAnsi="標楷體" w:cs="DFKaiShu-SB-Estd-BF"/>
          <w:kern w:val="0"/>
          <w:sz w:val="28"/>
          <w:szCs w:val="28"/>
        </w:rPr>
        <w:t>廠商有偽造、變造依本契約應提出之相關文件，經查明屬實者。</w:t>
      </w:r>
    </w:p>
    <w:p w:rsidR="00EE6AA7" w:rsidRDefault="005A0DAC">
      <w:pPr>
        <w:autoSpaceDE w:val="0"/>
        <w:spacing w:line="380" w:lineRule="exact"/>
        <w:ind w:left="1280" w:hanging="560"/>
        <w:rPr>
          <w:rFonts w:ascii="標楷體" w:eastAsia="標楷體" w:hAnsi="標楷體" w:cs="DFKaiShu-SB-Estd-BF"/>
          <w:kern w:val="0"/>
          <w:sz w:val="28"/>
          <w:szCs w:val="28"/>
        </w:rPr>
      </w:pPr>
      <w:r>
        <w:rPr>
          <w:rFonts w:ascii="標楷體" w:eastAsia="標楷體" w:hAnsi="標楷體" w:cs="DFKaiShu-SB-Estd-BF"/>
          <w:kern w:val="0"/>
          <w:sz w:val="28"/>
          <w:szCs w:val="28"/>
        </w:rPr>
        <w:t xml:space="preserve">(4) </w:t>
      </w:r>
      <w:r>
        <w:rPr>
          <w:rFonts w:ascii="標楷體" w:eastAsia="標楷體" w:hAnsi="標楷體" w:cs="DFKaiShu-SB-Estd-BF"/>
          <w:kern w:val="0"/>
          <w:sz w:val="28"/>
          <w:szCs w:val="28"/>
        </w:rPr>
        <w:t>廠商或其負責人有重大喪失債信或違法情事，情節重大而影響營運者。</w:t>
      </w:r>
    </w:p>
    <w:p w:rsidR="00EE6AA7" w:rsidRDefault="005A0DAC">
      <w:pPr>
        <w:autoSpaceDE w:val="0"/>
        <w:spacing w:line="380" w:lineRule="exact"/>
        <w:ind w:left="720"/>
      </w:pPr>
      <w:r>
        <w:rPr>
          <w:rFonts w:ascii="標楷體" w:eastAsia="標楷體" w:hAnsi="標楷體" w:cs="DFKaiShu-SB-Estd-BF"/>
          <w:kern w:val="0"/>
          <w:sz w:val="28"/>
          <w:szCs w:val="28"/>
        </w:rPr>
        <w:t xml:space="preserve">(5) </w:t>
      </w:r>
      <w:r>
        <w:rPr>
          <w:rFonts w:ascii="標楷體" w:eastAsia="標楷體" w:hAnsi="標楷體" w:cs="DFKaiShu-SB-Estd-BF"/>
          <w:kern w:val="0"/>
          <w:sz w:val="28"/>
          <w:szCs w:val="28"/>
        </w:rPr>
        <w:t>未依本校通知日期開始經營，且時日超過</w:t>
      </w:r>
      <w:r>
        <w:rPr>
          <w:rFonts w:eastAsia="標楷體"/>
          <w:kern w:val="0"/>
          <w:sz w:val="28"/>
          <w:szCs w:val="28"/>
        </w:rPr>
        <w:t>10</w:t>
      </w:r>
      <w:r>
        <w:rPr>
          <w:rFonts w:ascii="標楷體" w:eastAsia="標楷體" w:hAnsi="標楷體" w:cs="DFKaiShu-SB-Estd-BF"/>
          <w:kern w:val="0"/>
          <w:sz w:val="28"/>
          <w:szCs w:val="28"/>
        </w:rPr>
        <w:t>日以上者。</w:t>
      </w:r>
    </w:p>
    <w:p w:rsidR="00EE6AA7" w:rsidRDefault="005A0DAC">
      <w:pPr>
        <w:autoSpaceDE w:val="0"/>
        <w:spacing w:line="380" w:lineRule="exact"/>
        <w:ind w:left="1280" w:hanging="560"/>
        <w:rPr>
          <w:rFonts w:ascii="標楷體" w:eastAsia="標楷體" w:hAnsi="標楷體" w:cs="DFKaiShu-SB-Estd-BF"/>
          <w:kern w:val="0"/>
          <w:sz w:val="28"/>
          <w:szCs w:val="28"/>
        </w:rPr>
      </w:pPr>
      <w:r>
        <w:rPr>
          <w:rFonts w:ascii="標楷體" w:eastAsia="標楷體" w:hAnsi="標楷體" w:cs="DFKaiShu-SB-Estd-BF"/>
          <w:kern w:val="0"/>
          <w:sz w:val="28"/>
          <w:szCs w:val="28"/>
        </w:rPr>
        <w:t xml:space="preserve">(6) </w:t>
      </w:r>
      <w:r>
        <w:rPr>
          <w:rFonts w:ascii="標楷體" w:eastAsia="標楷體" w:hAnsi="標楷體" w:cs="DFKaiShu-SB-Estd-BF"/>
          <w:kern w:val="0"/>
          <w:sz w:val="28"/>
          <w:szCs w:val="28"/>
        </w:rPr>
        <w:t>經本校通知定期改善而不改善或雖改善而未達本校要求之標準，無法於期限內改善完成者。</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4</w:t>
      </w:r>
      <w:r>
        <w:rPr>
          <w:rFonts w:ascii="標楷體" w:eastAsia="標楷體" w:hAnsi="標楷體" w:cs="DFKaiShu-SB-Estd-BF"/>
          <w:kern w:val="0"/>
          <w:sz w:val="28"/>
          <w:szCs w:val="28"/>
        </w:rPr>
        <w:t>、因政府政策變更，廠商繼續執行反不符公共利</w:t>
      </w:r>
      <w:r>
        <w:rPr>
          <w:rFonts w:ascii="標楷體" w:eastAsia="標楷體" w:hAnsi="標楷體" w:cs="DFKaiShu-SB-Estd-BF"/>
          <w:kern w:val="0"/>
          <w:sz w:val="28"/>
          <w:szCs w:val="28"/>
        </w:rPr>
        <w:t>益時，本校得終止本契約。</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5</w:t>
      </w:r>
      <w:r>
        <w:rPr>
          <w:rFonts w:ascii="標楷體" w:eastAsia="標楷體" w:hAnsi="標楷體" w:cs="DFKaiShu-SB-Estd-BF"/>
          <w:kern w:val="0"/>
          <w:sz w:val="28"/>
          <w:szCs w:val="28"/>
        </w:rPr>
        <w:t>、租賃房地滅失時。</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6</w:t>
      </w:r>
      <w:r>
        <w:rPr>
          <w:rFonts w:ascii="標楷體" w:eastAsia="標楷體" w:hAnsi="標楷體" w:cs="DFKaiShu-SB-Estd-BF"/>
          <w:kern w:val="0"/>
          <w:sz w:val="28"/>
          <w:szCs w:val="28"/>
        </w:rPr>
        <w:t>、因不可抗力事件而終止契約。</w:t>
      </w:r>
    </w:p>
    <w:p w:rsidR="00EE6AA7" w:rsidRDefault="005A0DAC">
      <w:pPr>
        <w:autoSpaceDE w:val="0"/>
        <w:spacing w:line="380" w:lineRule="exact"/>
        <w:ind w:left="720"/>
        <w:rPr>
          <w:rFonts w:ascii="標楷體" w:eastAsia="標楷體" w:hAnsi="標楷體" w:cs="DFKaiShu-SB-Estd-BF"/>
          <w:kern w:val="0"/>
          <w:sz w:val="28"/>
          <w:szCs w:val="28"/>
        </w:rPr>
      </w:pPr>
      <w:r>
        <w:rPr>
          <w:rFonts w:ascii="標楷體" w:eastAsia="標楷體" w:hAnsi="標楷體" w:cs="DFKaiShu-SB-Estd-BF"/>
          <w:kern w:val="0"/>
          <w:sz w:val="28"/>
          <w:szCs w:val="28"/>
        </w:rPr>
        <w:t>7</w:t>
      </w:r>
      <w:r>
        <w:rPr>
          <w:rFonts w:ascii="標楷體" w:eastAsia="標楷體" w:hAnsi="標楷體" w:cs="DFKaiShu-SB-Estd-BF"/>
          <w:kern w:val="0"/>
          <w:sz w:val="28"/>
          <w:szCs w:val="28"/>
        </w:rPr>
        <w:t>、其他本契約規定得終止本契約之事由。</w:t>
      </w:r>
    </w:p>
    <w:p w:rsidR="00EE6AA7" w:rsidRDefault="005A0DAC">
      <w:pPr>
        <w:autoSpaceDE w:val="0"/>
        <w:spacing w:line="380" w:lineRule="exact"/>
        <w:ind w:firstLine="28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契約終止之通知</w:t>
      </w:r>
    </w:p>
    <w:p w:rsidR="00EE6AA7" w:rsidRDefault="005A0DAC">
      <w:pPr>
        <w:autoSpaceDE w:val="0"/>
        <w:spacing w:line="380" w:lineRule="exact"/>
        <w:ind w:left="974"/>
        <w:rPr>
          <w:rFonts w:ascii="標楷體" w:eastAsia="標楷體" w:hAnsi="標楷體" w:cs="DFKaiShu-SB-Estd-BF"/>
          <w:kern w:val="0"/>
          <w:sz w:val="28"/>
          <w:szCs w:val="28"/>
        </w:rPr>
      </w:pPr>
      <w:r>
        <w:rPr>
          <w:rFonts w:ascii="標楷體" w:eastAsia="標楷體" w:hAnsi="標楷體" w:cs="DFKaiShu-SB-Estd-BF"/>
          <w:kern w:val="0"/>
          <w:sz w:val="28"/>
          <w:szCs w:val="28"/>
        </w:rPr>
        <w:t>任一方終止本契約時，應以書面載明契約終止事由、終止契約之意思表示及終止之日期通知他方。</w:t>
      </w:r>
    </w:p>
    <w:p w:rsidR="00EE6AA7" w:rsidRDefault="005A0DAC">
      <w:pPr>
        <w:autoSpaceDE w:val="0"/>
        <w:spacing w:line="380" w:lineRule="exact"/>
        <w:ind w:firstLine="28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契約終止後之處理：</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1</w:t>
      </w:r>
      <w:r>
        <w:rPr>
          <w:rFonts w:ascii="標楷體" w:eastAsia="標楷體" w:hAnsi="標楷體" w:cs="DFKaiShu-SB-Estd-BF"/>
          <w:kern w:val="0"/>
          <w:sz w:val="28"/>
          <w:szCs w:val="28"/>
        </w:rPr>
        <w:t>、因可歸責於廠商之事由終止契約，本校得就廠商留存之履約保證金之一部或全部以扣抵廠商應給付之違約金、損害賠償及其他依本契約本</w:t>
      </w:r>
      <w:r>
        <w:rPr>
          <w:rFonts w:ascii="標楷體" w:eastAsia="標楷體" w:hAnsi="標楷體" w:cs="DFKaiShu-SB-Estd-BF"/>
          <w:kern w:val="0"/>
          <w:sz w:val="28"/>
          <w:szCs w:val="28"/>
        </w:rPr>
        <w:lastRenderedPageBreak/>
        <w:t>校有權向廠商請求支付之費用並向廠商請求損害賠償。</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2</w:t>
      </w:r>
      <w:r>
        <w:rPr>
          <w:rFonts w:ascii="標楷體" w:eastAsia="標楷體" w:hAnsi="標楷體" w:cs="DFKaiShu-SB-Estd-BF"/>
          <w:kern w:val="0"/>
          <w:sz w:val="28"/>
          <w:szCs w:val="28"/>
        </w:rPr>
        <w:t>、因可歸責於本校之事由終止契約，廠商得向本校請求賠償，但不包括所失利益或其他間接或衍生性之損害賠償。</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第十六條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資產之返還</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契約屆滿或終止生效日至完成返還或點交前，廠商仍應負擔委託營運標的物之各項稅捐、規費、維修、清潔、維護、保養、修繕、水電及其他所有相關費用。</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廠商依本契約約定返還予本校之資產，除雙方另為協議外，廠商應擔保該資產於返還予本校時並無權利瑕疵或滅失或減少其通常效用之瑕疵。</w:t>
      </w:r>
    </w:p>
    <w:p w:rsidR="00EE6AA7" w:rsidRDefault="005A0DAC">
      <w:pPr>
        <w:autoSpaceDE w:val="0"/>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廠商歸還所承租之房地及設備，並應於契約期滿或終止後</w:t>
      </w:r>
      <w:r>
        <w:rPr>
          <w:rFonts w:ascii="標楷體" w:eastAsia="標楷體" w:hAnsi="標楷體"/>
          <w:kern w:val="0"/>
          <w:sz w:val="28"/>
          <w:szCs w:val="28"/>
        </w:rPr>
        <w:t>7</w:t>
      </w:r>
      <w:r>
        <w:rPr>
          <w:rFonts w:ascii="標楷體" w:eastAsia="標楷體" w:hAnsi="標楷體" w:cs="DFKaiShu-SB-Estd-BF"/>
          <w:kern w:val="0"/>
          <w:sz w:val="28"/>
          <w:szCs w:val="28"/>
        </w:rPr>
        <w:t>日曆天內遷出，不得藉詞拖延或要求本校補償任</w:t>
      </w:r>
      <w:r>
        <w:rPr>
          <w:rFonts w:ascii="標楷體" w:eastAsia="標楷體" w:hAnsi="標楷體" w:cs="DFKaiShu-SB-Estd-BF"/>
          <w:kern w:val="0"/>
          <w:sz w:val="28"/>
          <w:szCs w:val="28"/>
        </w:rPr>
        <w:t>何費用。如有延遲，本校得按日向廠商收取懲罰性違約金</w:t>
      </w:r>
      <w:r>
        <w:rPr>
          <w:rFonts w:ascii="標楷體" w:eastAsia="標楷體" w:hAnsi="標楷體"/>
          <w:kern w:val="0"/>
          <w:sz w:val="28"/>
          <w:szCs w:val="28"/>
        </w:rPr>
        <w:t>2,000</w:t>
      </w:r>
      <w:r>
        <w:rPr>
          <w:rFonts w:ascii="標楷體" w:eastAsia="標楷體" w:hAnsi="標楷體"/>
          <w:kern w:val="0"/>
          <w:sz w:val="28"/>
          <w:szCs w:val="28"/>
        </w:rPr>
        <w:t>元</w:t>
      </w:r>
      <w:r>
        <w:rPr>
          <w:rFonts w:ascii="標楷體" w:eastAsia="標楷體" w:hAnsi="標楷體" w:cs="DFKaiShu-SB-Estd-BF"/>
          <w:kern w:val="0"/>
          <w:sz w:val="28"/>
          <w:szCs w:val="28"/>
        </w:rPr>
        <w:t>整，並得自履約保證金扣抵，至其依約履行完畢之日止，本校如受有其他損害並得請求賠償。</w:t>
      </w:r>
    </w:p>
    <w:p w:rsidR="00EE6AA7" w:rsidRDefault="005A0DAC">
      <w:pPr>
        <w:autoSpaceDE w:val="0"/>
        <w:spacing w:line="380" w:lineRule="exact"/>
        <w:ind w:left="940" w:hanging="700"/>
      </w:pPr>
      <w:r>
        <w:rPr>
          <w:rFonts w:ascii="標楷體" w:eastAsia="標楷體" w:hAnsi="標楷體" w:cs="DFKaiShu-SB-Estd-BF"/>
          <w:kern w:val="0"/>
          <w:sz w:val="28"/>
          <w:szCs w:val="28"/>
        </w:rPr>
        <w:t>(</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廠商如逾期未依本契約約定返還、點交財物或撤離人員者，本校得逕行收回各項設備；本校收回前，如廠商繼續營業者，本校得按日向廠商收取懲罰性違約金</w:t>
      </w:r>
      <w:r>
        <w:rPr>
          <w:rFonts w:ascii="標楷體" w:eastAsia="標楷體" w:hAnsi="標楷體"/>
          <w:kern w:val="0"/>
          <w:sz w:val="28"/>
          <w:szCs w:val="28"/>
        </w:rPr>
        <w:t>3,000</w:t>
      </w:r>
      <w:r>
        <w:rPr>
          <w:rFonts w:ascii="標楷體" w:eastAsia="標楷體" w:hAnsi="標楷體"/>
          <w:kern w:val="0"/>
          <w:sz w:val="28"/>
          <w:szCs w:val="28"/>
        </w:rPr>
        <w:t>元</w:t>
      </w:r>
      <w:r>
        <w:rPr>
          <w:rFonts w:ascii="標楷體" w:eastAsia="標楷體" w:hAnsi="標楷體" w:cs="DFKaiShu-SB-Estd-BF"/>
          <w:kern w:val="0"/>
          <w:sz w:val="28"/>
          <w:szCs w:val="28"/>
        </w:rPr>
        <w:t>整，並得自履約保證金扣抵。</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五</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廠商如逾期未將所有權屬廠商之設備或物品遷離者，同意視為廢棄物，任由本校處理，其所生費用由廠商負擔，並賠償本校因此所受一切損害，此項處理費用與賠償，本校有權自廠商所繳交之履約</w:t>
      </w:r>
      <w:r>
        <w:rPr>
          <w:rFonts w:ascii="標楷體" w:eastAsia="標楷體" w:hAnsi="標楷體" w:cs="DFKaiShu-SB-Estd-BF"/>
          <w:kern w:val="0"/>
          <w:sz w:val="28"/>
          <w:szCs w:val="28"/>
        </w:rPr>
        <w:t>保證金中扣抵之。</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第十七條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爭議處理</w:t>
      </w:r>
    </w:p>
    <w:p w:rsidR="00EE6AA7" w:rsidRDefault="005A0DAC">
      <w:pPr>
        <w:autoSpaceDE w:val="0"/>
        <w:spacing w:line="380" w:lineRule="exact"/>
        <w:ind w:left="24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履約爭議發生後，履約事項之處理原則如下：</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1</w:t>
      </w:r>
      <w:r>
        <w:rPr>
          <w:rFonts w:ascii="標楷體" w:eastAsia="標楷體" w:hAnsi="標楷體" w:cs="DFKaiShu-SB-Estd-BF"/>
          <w:kern w:val="0"/>
          <w:sz w:val="28"/>
          <w:szCs w:val="28"/>
        </w:rPr>
        <w:t>、與爭議無關或不受影響之部分應繼續履約。但經本校同意無須履約者不在此限。</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2</w:t>
      </w:r>
      <w:r>
        <w:rPr>
          <w:rFonts w:ascii="標楷體" w:eastAsia="標楷體" w:hAnsi="標楷體" w:cs="DFKaiShu-SB-Estd-BF"/>
          <w:kern w:val="0"/>
          <w:sz w:val="28"/>
          <w:szCs w:val="28"/>
        </w:rPr>
        <w:t>、廠商因爭議而暫停履約，其經爭議處理結果被認定無理由者，不得就暫停履約之部分要求延長履約期限或免除契約責任。</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3</w:t>
      </w:r>
      <w:r>
        <w:rPr>
          <w:rFonts w:ascii="標楷體" w:eastAsia="標楷體" w:hAnsi="標楷體" w:cs="DFKaiShu-SB-Estd-BF"/>
          <w:kern w:val="0"/>
          <w:sz w:val="28"/>
          <w:szCs w:val="28"/>
        </w:rPr>
        <w:t>、雙方應竭盡所能，本於誠信隨時聯繫進行磋商，以解決因本契約所引起或與本契約之私權利義務有關之解釋、履行、效力等事項所產生之歧見。</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4</w:t>
      </w:r>
      <w:r>
        <w:rPr>
          <w:rFonts w:ascii="標楷體" w:eastAsia="標楷體" w:hAnsi="標楷體" w:cs="DFKaiShu-SB-Estd-BF"/>
          <w:kern w:val="0"/>
          <w:sz w:val="28"/>
          <w:szCs w:val="28"/>
        </w:rPr>
        <w:t>、雙方應本公平及誠信原則組成協調委員會，於本契約所載事項、協調契約履行之任何爭議提付仲裁、提起訴訟或其他救濟程序前應先提交協調委員會處理。但一方之請求權有罹於時效之虞者，不在此限。</w:t>
      </w:r>
    </w:p>
    <w:p w:rsidR="00EE6AA7" w:rsidRDefault="005A0DAC">
      <w:pPr>
        <w:autoSpaceDE w:val="0"/>
        <w:spacing w:line="380" w:lineRule="exact"/>
        <w:ind w:left="1140" w:hanging="420"/>
        <w:rPr>
          <w:rFonts w:ascii="標楷體" w:eastAsia="標楷體" w:hAnsi="標楷體" w:cs="DFKaiShu-SB-Estd-BF"/>
          <w:kern w:val="0"/>
          <w:sz w:val="28"/>
          <w:szCs w:val="28"/>
        </w:rPr>
      </w:pPr>
      <w:r>
        <w:rPr>
          <w:rFonts w:ascii="標楷體" w:eastAsia="標楷體" w:hAnsi="標楷體" w:cs="DFKaiShu-SB-Estd-BF"/>
          <w:kern w:val="0"/>
          <w:sz w:val="28"/>
          <w:szCs w:val="28"/>
        </w:rPr>
        <w:t>5</w:t>
      </w:r>
      <w:r>
        <w:rPr>
          <w:rFonts w:ascii="標楷體" w:eastAsia="標楷體" w:hAnsi="標楷體" w:cs="DFKaiShu-SB-Estd-BF"/>
          <w:kern w:val="0"/>
          <w:sz w:val="28"/>
          <w:szCs w:val="28"/>
        </w:rPr>
        <w:t>、協調委員會對於本契約之各項爭議所為之決議，視為協調成立，除任一方依本契約規定提出仲裁或訴訟外，雙方應完全遵守。協調委員會就會議之過程應作成書面紀錄。</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如爭議事項經協調委員會協調</w:t>
      </w:r>
      <w:r>
        <w:rPr>
          <w:rFonts w:ascii="標楷體" w:eastAsia="標楷體" w:hAnsi="標楷體" w:cs="DFKaiShu-SB-Estd-BF"/>
          <w:kern w:val="0"/>
          <w:sz w:val="28"/>
          <w:szCs w:val="28"/>
        </w:rPr>
        <w:t>15</w:t>
      </w:r>
      <w:r>
        <w:rPr>
          <w:rFonts w:ascii="標楷體" w:eastAsia="標楷體" w:hAnsi="標楷體" w:cs="DFKaiShu-SB-Estd-BF"/>
          <w:kern w:val="0"/>
          <w:sz w:val="28"/>
          <w:szCs w:val="28"/>
        </w:rPr>
        <w:t>日後仍無法解決時，雙方同意以中華民國法律為準據法，並以臺灣桃園地方法院為第一審管轄法院。</w:t>
      </w:r>
    </w:p>
    <w:p w:rsidR="00EE6AA7" w:rsidRDefault="005A0DAC">
      <w:pPr>
        <w:autoSpaceDE w:val="0"/>
        <w:spacing w:line="380" w:lineRule="exact"/>
        <w:rPr>
          <w:rFonts w:ascii="標楷體" w:eastAsia="標楷體" w:hAnsi="標楷體" w:cs="DFKaiShu-SB-Estd-BF"/>
          <w:b/>
          <w:bCs/>
          <w:kern w:val="0"/>
          <w:sz w:val="28"/>
          <w:szCs w:val="28"/>
        </w:rPr>
      </w:pPr>
      <w:r>
        <w:rPr>
          <w:rFonts w:ascii="標楷體" w:eastAsia="標楷體" w:hAnsi="標楷體" w:cs="DFKaiShu-SB-Estd-BF"/>
          <w:b/>
          <w:bCs/>
          <w:kern w:val="0"/>
          <w:sz w:val="28"/>
          <w:szCs w:val="28"/>
        </w:rPr>
        <w:t>第十八條</w:t>
      </w:r>
      <w:r>
        <w:rPr>
          <w:rFonts w:ascii="標楷體" w:eastAsia="標楷體" w:hAnsi="標楷體" w:cs="DFKaiShu-SB-Estd-BF"/>
          <w:b/>
          <w:bCs/>
          <w:kern w:val="0"/>
          <w:sz w:val="28"/>
          <w:szCs w:val="28"/>
        </w:rPr>
        <w:t xml:space="preserve">  </w:t>
      </w:r>
      <w:r>
        <w:rPr>
          <w:rFonts w:ascii="標楷體" w:eastAsia="標楷體" w:hAnsi="標楷體" w:cs="DFKaiShu-SB-Estd-BF"/>
          <w:b/>
          <w:bCs/>
          <w:kern w:val="0"/>
          <w:sz w:val="28"/>
          <w:szCs w:val="28"/>
        </w:rPr>
        <w:t>其他</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lastRenderedPageBreak/>
        <w:t>(</w:t>
      </w:r>
      <w:r>
        <w:rPr>
          <w:rFonts w:ascii="標楷體" w:eastAsia="標楷體" w:hAnsi="標楷體" w:cs="DFKaiShu-SB-Estd-BF"/>
          <w:kern w:val="0"/>
          <w:sz w:val="28"/>
          <w:szCs w:val="28"/>
        </w:rPr>
        <w:t>一</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本契約文件包括本契約及其附件、投標須知、招標規範及其附件、廠商之投標文件及服務企劃書、評選與議約時之承諾事項。</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二</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廠商對於履約所僱用之人員，不得有歧視婦女、原住民或弱勢團體人士之情事。</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三</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本契約如有未盡事宜，雙方得協議修訂或補充本契約，並經雙方簽署始生效力，且視為本契約之一部分。未約定者，悉依民法及相關法令辦理。</w:t>
      </w:r>
    </w:p>
    <w:p w:rsidR="00EE6AA7" w:rsidRDefault="005A0DAC">
      <w:pPr>
        <w:autoSpaceDE w:val="0"/>
        <w:spacing w:line="380" w:lineRule="exact"/>
        <w:ind w:left="940" w:hanging="700"/>
        <w:rPr>
          <w:rFonts w:ascii="標楷體" w:eastAsia="標楷體" w:hAnsi="標楷體" w:cs="DFKaiShu-SB-Estd-BF"/>
          <w:kern w:val="0"/>
          <w:sz w:val="28"/>
          <w:szCs w:val="28"/>
        </w:rPr>
      </w:pPr>
      <w:r>
        <w:rPr>
          <w:rFonts w:ascii="標楷體" w:eastAsia="標楷體" w:hAnsi="標楷體" w:cs="DFKaiShu-SB-Estd-BF"/>
          <w:kern w:val="0"/>
          <w:sz w:val="28"/>
          <w:szCs w:val="28"/>
        </w:rPr>
        <w:t>(</w:t>
      </w:r>
      <w:r>
        <w:rPr>
          <w:rFonts w:ascii="標楷體" w:eastAsia="標楷體" w:hAnsi="標楷體" w:cs="DFKaiShu-SB-Estd-BF"/>
          <w:kern w:val="0"/>
          <w:sz w:val="28"/>
          <w:szCs w:val="28"/>
        </w:rPr>
        <w:t>四</w:t>
      </w:r>
      <w:r>
        <w:rPr>
          <w:rFonts w:ascii="標楷體" w:eastAsia="標楷體" w:hAnsi="標楷體" w:cs="DFKaiShu-SB-Estd-BF"/>
          <w:kern w:val="0"/>
          <w:sz w:val="28"/>
          <w:szCs w:val="28"/>
        </w:rPr>
        <w:t xml:space="preserve">) </w:t>
      </w:r>
      <w:r>
        <w:rPr>
          <w:rFonts w:ascii="標楷體" w:eastAsia="標楷體" w:hAnsi="標楷體" w:cs="DFKaiShu-SB-Estd-BF"/>
          <w:kern w:val="0"/>
          <w:sz w:val="28"/>
          <w:szCs w:val="28"/>
        </w:rPr>
        <w:t>本契約正本兩份、副本三份，經雙方簽章後正式生效，本校執正本乙份、副本兩份，廠商執正本乙份、副本乙份為憑。</w:t>
      </w:r>
    </w:p>
    <w:p w:rsidR="00EE6AA7" w:rsidRDefault="00EE6AA7">
      <w:pPr>
        <w:pageBreakBefore/>
        <w:widowControl/>
        <w:suppressAutoHyphens w:val="0"/>
        <w:rPr>
          <w:rFonts w:ascii="標楷體" w:eastAsia="標楷體" w:hAnsi="標楷體"/>
          <w:sz w:val="32"/>
        </w:rPr>
      </w:pPr>
    </w:p>
    <w:p w:rsidR="00EE6AA7" w:rsidRDefault="00EE6AA7">
      <w:pPr>
        <w:autoSpaceDE w:val="0"/>
        <w:spacing w:line="440" w:lineRule="exact"/>
        <w:ind w:left="800" w:hanging="800"/>
        <w:rPr>
          <w:rFonts w:ascii="標楷體" w:eastAsia="標楷體" w:hAnsi="標楷體"/>
          <w:sz w:val="32"/>
        </w:rPr>
      </w:pPr>
    </w:p>
    <w:p w:rsidR="00EE6AA7" w:rsidRDefault="00EE6AA7">
      <w:pPr>
        <w:autoSpaceDE w:val="0"/>
        <w:spacing w:line="440" w:lineRule="exact"/>
        <w:ind w:left="800" w:hanging="800"/>
        <w:rPr>
          <w:rFonts w:ascii="標楷體" w:eastAsia="標楷體" w:hAnsi="標楷體"/>
          <w:sz w:val="32"/>
        </w:rPr>
      </w:pPr>
    </w:p>
    <w:p w:rsidR="00EE6AA7" w:rsidRDefault="005A0DAC">
      <w:pPr>
        <w:autoSpaceDE w:val="0"/>
        <w:spacing w:line="440" w:lineRule="exact"/>
        <w:ind w:left="800" w:hanging="800"/>
        <w:rPr>
          <w:rFonts w:ascii="標楷體" w:eastAsia="標楷體" w:hAnsi="標楷體"/>
          <w:sz w:val="32"/>
        </w:rPr>
      </w:pPr>
      <w:r>
        <w:rPr>
          <w:rFonts w:ascii="標楷體" w:eastAsia="標楷體" w:hAnsi="標楷體"/>
          <w:sz w:val="32"/>
        </w:rPr>
        <w:t xml:space="preserve">  </w:t>
      </w:r>
      <w:r>
        <w:rPr>
          <w:rFonts w:ascii="標楷體" w:eastAsia="標楷體" w:hAnsi="標楷體"/>
          <w:sz w:val="32"/>
        </w:rPr>
        <w:t>立契約書人</w:t>
      </w:r>
    </w:p>
    <w:p w:rsidR="00EE6AA7" w:rsidRDefault="00EE6AA7">
      <w:pPr>
        <w:autoSpaceDE w:val="0"/>
        <w:spacing w:line="440" w:lineRule="exact"/>
        <w:ind w:left="800" w:hanging="800"/>
        <w:rPr>
          <w:rFonts w:ascii="標楷體" w:eastAsia="標楷體" w:hAnsi="標楷體"/>
          <w:sz w:val="32"/>
        </w:rPr>
      </w:pPr>
    </w:p>
    <w:p w:rsidR="00EE6AA7" w:rsidRDefault="005A0DAC">
      <w:pPr>
        <w:pStyle w:val="1"/>
        <w:spacing w:line="360" w:lineRule="auto"/>
        <w:ind w:left="720" w:firstLine="0"/>
        <w:rPr>
          <w:rFonts w:ascii="標楷體" w:hAnsi="標楷體"/>
          <w:sz w:val="32"/>
        </w:rPr>
      </w:pPr>
      <w:r>
        <w:rPr>
          <w:rFonts w:ascii="標楷體" w:hAnsi="標楷體"/>
          <w:sz w:val="32"/>
        </w:rPr>
        <w:t>機</w:t>
      </w:r>
      <w:r>
        <w:rPr>
          <w:rFonts w:ascii="標楷體" w:hAnsi="標楷體"/>
          <w:sz w:val="32"/>
        </w:rPr>
        <w:t xml:space="preserve">  </w:t>
      </w:r>
      <w:r>
        <w:rPr>
          <w:rFonts w:ascii="標楷體" w:hAnsi="標楷體"/>
          <w:sz w:val="32"/>
        </w:rPr>
        <w:t>關：中央警察大學</w:t>
      </w:r>
    </w:p>
    <w:p w:rsidR="00EE6AA7" w:rsidRDefault="005A0DAC">
      <w:pPr>
        <w:pStyle w:val="1"/>
        <w:spacing w:line="360" w:lineRule="auto"/>
        <w:ind w:left="720" w:firstLine="0"/>
        <w:rPr>
          <w:rFonts w:ascii="標楷體" w:hAnsi="標楷體"/>
          <w:sz w:val="32"/>
        </w:rPr>
      </w:pPr>
      <w:r>
        <w:rPr>
          <w:rFonts w:ascii="標楷體" w:hAnsi="標楷體"/>
          <w:sz w:val="32"/>
        </w:rPr>
        <w:t>代表人：校長</w:t>
      </w:r>
      <w:r>
        <w:rPr>
          <w:rFonts w:ascii="標楷體" w:hAnsi="標楷體"/>
          <w:sz w:val="32"/>
        </w:rPr>
        <w:t xml:space="preserve"> </w:t>
      </w:r>
      <w:r>
        <w:rPr>
          <w:rFonts w:ascii="標楷體" w:hAnsi="標楷體"/>
          <w:sz w:val="32"/>
        </w:rPr>
        <w:t>黃明昭</w:t>
      </w:r>
      <w:r>
        <w:rPr>
          <w:rFonts w:ascii="標楷體" w:hAnsi="標楷體"/>
          <w:sz w:val="32"/>
        </w:rPr>
        <w:t xml:space="preserve"> </w:t>
      </w:r>
    </w:p>
    <w:p w:rsidR="00EE6AA7" w:rsidRDefault="005A0DAC">
      <w:pPr>
        <w:pStyle w:val="1"/>
        <w:spacing w:line="360" w:lineRule="auto"/>
        <w:ind w:left="720" w:firstLine="0"/>
        <w:rPr>
          <w:rFonts w:ascii="標楷體" w:hAnsi="標楷體"/>
          <w:sz w:val="32"/>
        </w:rPr>
      </w:pPr>
      <w:r>
        <w:rPr>
          <w:rFonts w:ascii="標楷體" w:hAnsi="標楷體"/>
          <w:sz w:val="32"/>
        </w:rPr>
        <w:t>地</w:t>
      </w:r>
      <w:r>
        <w:rPr>
          <w:rFonts w:ascii="標楷體" w:hAnsi="標楷體"/>
          <w:sz w:val="32"/>
        </w:rPr>
        <w:t xml:space="preserve">  </w:t>
      </w:r>
      <w:r>
        <w:rPr>
          <w:rFonts w:ascii="標楷體" w:hAnsi="標楷體"/>
          <w:sz w:val="32"/>
        </w:rPr>
        <w:t>址：桃園市龜山區大崗里樹人路</w:t>
      </w:r>
      <w:r>
        <w:rPr>
          <w:rFonts w:ascii="標楷體" w:hAnsi="標楷體"/>
          <w:sz w:val="32"/>
        </w:rPr>
        <w:t>56</w:t>
      </w:r>
      <w:r>
        <w:rPr>
          <w:rFonts w:ascii="標楷體" w:hAnsi="標楷體"/>
          <w:sz w:val="32"/>
        </w:rPr>
        <w:t>號</w:t>
      </w:r>
    </w:p>
    <w:p w:rsidR="00EE6AA7" w:rsidRDefault="005A0DAC">
      <w:pPr>
        <w:pStyle w:val="1"/>
        <w:spacing w:line="360" w:lineRule="auto"/>
        <w:ind w:left="720" w:firstLine="0"/>
        <w:rPr>
          <w:rFonts w:ascii="標楷體" w:hAnsi="標楷體"/>
          <w:sz w:val="32"/>
        </w:rPr>
      </w:pPr>
      <w:r>
        <w:rPr>
          <w:rFonts w:ascii="標楷體" w:hAnsi="標楷體"/>
          <w:sz w:val="32"/>
        </w:rPr>
        <w:t>電</w:t>
      </w:r>
      <w:r>
        <w:rPr>
          <w:rFonts w:ascii="標楷體" w:hAnsi="標楷體"/>
          <w:sz w:val="32"/>
        </w:rPr>
        <w:t xml:space="preserve">  </w:t>
      </w:r>
      <w:r>
        <w:rPr>
          <w:rFonts w:ascii="標楷體" w:hAnsi="標楷體"/>
          <w:sz w:val="32"/>
        </w:rPr>
        <w:t>話：（</w:t>
      </w:r>
      <w:r>
        <w:rPr>
          <w:rFonts w:ascii="標楷體" w:hAnsi="標楷體"/>
          <w:sz w:val="32"/>
        </w:rPr>
        <w:t>03</w:t>
      </w:r>
      <w:r>
        <w:rPr>
          <w:rFonts w:ascii="標楷體" w:hAnsi="標楷體"/>
          <w:sz w:val="32"/>
        </w:rPr>
        <w:t>）</w:t>
      </w:r>
      <w:r>
        <w:rPr>
          <w:rFonts w:ascii="標楷體" w:hAnsi="標楷體"/>
          <w:sz w:val="32"/>
        </w:rPr>
        <w:t>3282321</w:t>
      </w:r>
    </w:p>
    <w:p w:rsidR="00EE6AA7" w:rsidRDefault="00EE6AA7">
      <w:pPr>
        <w:pStyle w:val="1"/>
        <w:spacing w:line="360" w:lineRule="auto"/>
        <w:ind w:left="720" w:firstLine="0"/>
        <w:rPr>
          <w:rFonts w:ascii="標楷體" w:hAnsi="標楷體"/>
          <w:sz w:val="32"/>
        </w:rPr>
      </w:pPr>
    </w:p>
    <w:p w:rsidR="00EE6AA7" w:rsidRDefault="00EE6AA7">
      <w:pPr>
        <w:pStyle w:val="1"/>
        <w:spacing w:line="360" w:lineRule="auto"/>
        <w:ind w:left="720" w:firstLine="0"/>
        <w:rPr>
          <w:rFonts w:ascii="標楷體" w:hAnsi="標楷體"/>
          <w:sz w:val="32"/>
        </w:rPr>
      </w:pPr>
    </w:p>
    <w:p w:rsidR="00EE6AA7" w:rsidRDefault="005A0DAC">
      <w:pPr>
        <w:pStyle w:val="1"/>
        <w:spacing w:line="360" w:lineRule="auto"/>
        <w:ind w:left="720" w:firstLine="0"/>
        <w:rPr>
          <w:rFonts w:ascii="標楷體" w:hAnsi="標楷體"/>
          <w:sz w:val="32"/>
        </w:rPr>
      </w:pPr>
      <w:r>
        <w:rPr>
          <w:rFonts w:ascii="標楷體" w:hAnsi="標楷體"/>
          <w:sz w:val="32"/>
        </w:rPr>
        <w:t>廠</w:t>
      </w:r>
      <w:r>
        <w:rPr>
          <w:rFonts w:ascii="標楷體" w:hAnsi="標楷體"/>
          <w:sz w:val="32"/>
        </w:rPr>
        <w:t xml:space="preserve">  </w:t>
      </w:r>
      <w:r>
        <w:rPr>
          <w:rFonts w:ascii="標楷體" w:hAnsi="標楷體"/>
          <w:sz w:val="32"/>
        </w:rPr>
        <w:t>商：</w:t>
      </w:r>
    </w:p>
    <w:p w:rsidR="00EE6AA7" w:rsidRDefault="005A0DAC">
      <w:pPr>
        <w:pStyle w:val="1"/>
        <w:spacing w:line="360" w:lineRule="auto"/>
        <w:ind w:left="720" w:firstLine="0"/>
        <w:rPr>
          <w:rFonts w:ascii="標楷體" w:hAnsi="標楷體"/>
          <w:sz w:val="32"/>
        </w:rPr>
      </w:pPr>
      <w:r>
        <w:rPr>
          <w:rFonts w:ascii="標楷體" w:hAnsi="標楷體"/>
          <w:sz w:val="32"/>
        </w:rPr>
        <w:t>負責人：</w:t>
      </w:r>
      <w:r>
        <w:rPr>
          <w:rFonts w:ascii="標楷體" w:hAnsi="標楷體"/>
          <w:sz w:val="32"/>
        </w:rPr>
        <w:t xml:space="preserve"> </w:t>
      </w:r>
    </w:p>
    <w:p w:rsidR="00EE6AA7" w:rsidRDefault="005A0DAC">
      <w:pPr>
        <w:pStyle w:val="1"/>
        <w:spacing w:line="360" w:lineRule="auto"/>
        <w:ind w:left="720" w:firstLine="0"/>
        <w:rPr>
          <w:rFonts w:ascii="標楷體" w:hAnsi="標楷體"/>
          <w:sz w:val="32"/>
        </w:rPr>
      </w:pPr>
      <w:r>
        <w:rPr>
          <w:rFonts w:ascii="標楷體" w:hAnsi="標楷體"/>
          <w:sz w:val="32"/>
        </w:rPr>
        <w:t>地</w:t>
      </w:r>
      <w:r>
        <w:rPr>
          <w:rFonts w:ascii="標楷體" w:hAnsi="標楷體"/>
          <w:sz w:val="32"/>
        </w:rPr>
        <w:t xml:space="preserve">  </w:t>
      </w:r>
      <w:r>
        <w:rPr>
          <w:rFonts w:ascii="標楷體" w:hAnsi="標楷體"/>
          <w:sz w:val="32"/>
        </w:rPr>
        <w:t>址：</w:t>
      </w:r>
    </w:p>
    <w:p w:rsidR="00EE6AA7" w:rsidRDefault="005A0DAC">
      <w:pPr>
        <w:pStyle w:val="1"/>
        <w:spacing w:line="360" w:lineRule="auto"/>
        <w:ind w:left="720" w:firstLine="0"/>
        <w:rPr>
          <w:rFonts w:ascii="標楷體" w:hAnsi="標楷體"/>
          <w:sz w:val="32"/>
        </w:rPr>
      </w:pPr>
      <w:r>
        <w:rPr>
          <w:rFonts w:ascii="標楷體" w:hAnsi="標楷體"/>
          <w:sz w:val="32"/>
        </w:rPr>
        <w:t>電</w:t>
      </w:r>
      <w:r>
        <w:rPr>
          <w:rFonts w:ascii="標楷體" w:hAnsi="標楷體"/>
          <w:sz w:val="32"/>
        </w:rPr>
        <w:t xml:space="preserve">  </w:t>
      </w:r>
      <w:r>
        <w:rPr>
          <w:rFonts w:ascii="標楷體" w:hAnsi="標楷體"/>
          <w:sz w:val="32"/>
        </w:rPr>
        <w:t>話：</w:t>
      </w:r>
    </w:p>
    <w:p w:rsidR="00EE6AA7" w:rsidRDefault="005A0DAC">
      <w:pPr>
        <w:pStyle w:val="1"/>
        <w:spacing w:line="360" w:lineRule="auto"/>
        <w:ind w:left="720" w:firstLine="0"/>
        <w:rPr>
          <w:rFonts w:ascii="標楷體" w:hAnsi="標楷體"/>
          <w:sz w:val="32"/>
        </w:rPr>
      </w:pPr>
      <w:r>
        <w:rPr>
          <w:rFonts w:ascii="標楷體" w:hAnsi="標楷體"/>
          <w:sz w:val="32"/>
        </w:rPr>
        <w:t>統一編號：</w:t>
      </w:r>
    </w:p>
    <w:p w:rsidR="00EE6AA7" w:rsidRDefault="00EE6AA7">
      <w:pPr>
        <w:pStyle w:val="1"/>
        <w:spacing w:line="360" w:lineRule="auto"/>
        <w:ind w:left="720" w:firstLine="0"/>
        <w:rPr>
          <w:rFonts w:ascii="標楷體" w:hAnsi="標楷體"/>
          <w:sz w:val="24"/>
        </w:rPr>
      </w:pPr>
    </w:p>
    <w:p w:rsidR="00EE6AA7" w:rsidRDefault="00EE6AA7">
      <w:pPr>
        <w:pStyle w:val="1"/>
        <w:spacing w:line="360" w:lineRule="auto"/>
        <w:ind w:left="720" w:firstLine="0"/>
        <w:rPr>
          <w:rFonts w:ascii="標楷體" w:hAnsi="標楷體"/>
          <w:sz w:val="24"/>
        </w:rPr>
      </w:pPr>
    </w:p>
    <w:p w:rsidR="00EE6AA7" w:rsidRDefault="00EE6AA7">
      <w:pPr>
        <w:pStyle w:val="1"/>
        <w:spacing w:line="360" w:lineRule="auto"/>
        <w:ind w:left="720" w:firstLine="0"/>
        <w:rPr>
          <w:rFonts w:ascii="標楷體" w:hAnsi="標楷體"/>
          <w:sz w:val="24"/>
        </w:rPr>
      </w:pPr>
    </w:p>
    <w:p w:rsidR="00EE6AA7" w:rsidRDefault="00EE6AA7">
      <w:pPr>
        <w:pStyle w:val="1"/>
        <w:spacing w:line="360" w:lineRule="auto"/>
        <w:ind w:left="720" w:firstLine="0"/>
        <w:rPr>
          <w:rFonts w:ascii="標楷體" w:hAnsi="標楷體"/>
          <w:sz w:val="24"/>
        </w:rPr>
      </w:pPr>
    </w:p>
    <w:p w:rsidR="00EE6AA7" w:rsidRDefault="005A0DAC">
      <w:pPr>
        <w:pStyle w:val="1"/>
        <w:spacing w:line="440" w:lineRule="exact"/>
        <w:ind w:left="0" w:firstLine="0"/>
      </w:pPr>
      <w:r>
        <w:rPr>
          <w:rFonts w:ascii="Times New Roman" w:hAnsi="Times New Roman"/>
          <w:sz w:val="36"/>
          <w:szCs w:val="32"/>
        </w:rPr>
        <w:t xml:space="preserve">                                                </w:t>
      </w:r>
      <w:r>
        <w:rPr>
          <w:rFonts w:ascii="Times New Roman" w:hAnsi="Times New Roman"/>
          <w:sz w:val="36"/>
          <w:szCs w:val="32"/>
        </w:rPr>
        <w:t>中華民國</w:t>
      </w:r>
      <w:r>
        <w:rPr>
          <w:rFonts w:ascii="Times New Roman" w:hAnsi="Times New Roman"/>
          <w:sz w:val="36"/>
          <w:szCs w:val="32"/>
        </w:rPr>
        <w:t xml:space="preserve">     115    </w:t>
      </w:r>
      <w:r>
        <w:rPr>
          <w:rFonts w:ascii="Times New Roman" w:hAnsi="Times New Roman"/>
          <w:sz w:val="36"/>
          <w:szCs w:val="32"/>
        </w:rPr>
        <w:t>年</w:t>
      </w:r>
      <w:r>
        <w:rPr>
          <w:rFonts w:ascii="Times New Roman" w:hAnsi="Times New Roman"/>
          <w:sz w:val="36"/>
          <w:szCs w:val="32"/>
        </w:rPr>
        <w:t xml:space="preserve">        </w:t>
      </w:r>
      <w:r>
        <w:rPr>
          <w:rFonts w:ascii="Times New Roman" w:hAnsi="Times New Roman"/>
          <w:sz w:val="36"/>
          <w:szCs w:val="32"/>
        </w:rPr>
        <w:t>月</w:t>
      </w:r>
      <w:r>
        <w:rPr>
          <w:rFonts w:ascii="Times New Roman" w:hAnsi="Times New Roman"/>
          <w:sz w:val="36"/>
          <w:szCs w:val="32"/>
        </w:rPr>
        <w:t xml:space="preserve">       </w:t>
      </w:r>
      <w:r>
        <w:rPr>
          <w:rFonts w:ascii="Times New Roman" w:hAnsi="Times New Roman"/>
          <w:sz w:val="36"/>
          <w:szCs w:val="32"/>
        </w:rPr>
        <w:t>日</w:t>
      </w:r>
    </w:p>
    <w:sectPr w:rsidR="00EE6AA7">
      <w:footerReference w:type="default" r:id="rId7"/>
      <w:pgSz w:w="11906" w:h="16838"/>
      <w:pgMar w:top="1134" w:right="1134" w:bottom="1134" w:left="1134" w:header="851" w:footer="992" w:gutter="0"/>
      <w:cols w:space="720"/>
      <w:docGrid w:type="lines" w:linePitch="4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DAC" w:rsidRDefault="005A0DAC">
      <w:r>
        <w:separator/>
      </w:r>
    </w:p>
  </w:endnote>
  <w:endnote w:type="continuationSeparator" w:id="0">
    <w:p w:rsidR="005A0DAC" w:rsidRDefault="005A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華康楷書體W5">
    <w:panose1 w:val="03000509000000000000"/>
    <w:charset w:val="88"/>
    <w:family w:val="script"/>
    <w:pitch w:val="fixed"/>
    <w:sig w:usb0="F1002BFF" w:usb1="29DFFFFF" w:usb2="00000037" w:usb3="00000000" w:csb0="003F00FF" w:csb1="00000000"/>
  </w:font>
  <w:font w:name="DFKaiShu-SB-Estd-BF">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960" w:rsidRDefault="005A0DAC">
    <w:pPr>
      <w:pStyle w:val="a5"/>
      <w:jc w:val="center"/>
    </w:pPr>
    <w:r>
      <w:rPr>
        <w:rStyle w:val="a7"/>
      </w:rPr>
      <w:fldChar w:fldCharType="begin"/>
    </w:r>
    <w:r>
      <w:rPr>
        <w:rStyle w:val="a7"/>
      </w:rPr>
      <w:instrText xml:space="preserve"> PAGE </w:instrText>
    </w:r>
    <w:r>
      <w:rPr>
        <w:rStyle w:val="a7"/>
      </w:rPr>
      <w:fldChar w:fldCharType="separate"/>
    </w:r>
    <w:r w:rsidR="005F5363">
      <w:rPr>
        <w:rStyle w:val="a7"/>
        <w:noProof/>
      </w:rPr>
      <w:t>1</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DAC" w:rsidRDefault="005A0DAC">
      <w:r>
        <w:rPr>
          <w:color w:val="000000"/>
        </w:rPr>
        <w:separator/>
      </w:r>
    </w:p>
  </w:footnote>
  <w:footnote w:type="continuationSeparator" w:id="0">
    <w:p w:rsidR="005A0DAC" w:rsidRDefault="005A0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C5D2D"/>
    <w:multiLevelType w:val="multilevel"/>
    <w:tmpl w:val="8860343C"/>
    <w:lvl w:ilvl="0">
      <w:start w:val="1"/>
      <w:numFmt w:val="taiwaneseCountingThousand"/>
      <w:lvlText w:val="(%1)"/>
      <w:lvlJc w:val="left"/>
      <w:pPr>
        <w:ind w:left="936" w:hanging="696"/>
      </w:p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EE6AA7"/>
    <w:rsid w:val="005A0DAC"/>
    <w:rsid w:val="005F5363"/>
    <w:rsid w:val="00EE6A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5C73C8-16F5-433B-BB5B-ADD74957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rPr>
      <w:kern w:val="3"/>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rPr>
      <w:kern w:val="3"/>
    </w:rPr>
  </w:style>
  <w:style w:type="character" w:styleId="a7">
    <w:name w:val="page number"/>
    <w:basedOn w:val="a0"/>
  </w:style>
  <w:style w:type="paragraph" w:customStyle="1" w:styleId="a8">
    <w:name w:val="字元 字元 字元"/>
    <w:basedOn w:val="a"/>
    <w:autoRedefine/>
    <w:pPr>
      <w:snapToGrid w:val="0"/>
      <w:spacing w:line="280" w:lineRule="exact"/>
      <w:ind w:left="504" w:hanging="504"/>
      <w:jc w:val="both"/>
    </w:pPr>
    <w:rPr>
      <w:rFonts w:eastAsia="標楷體"/>
      <w:bCs/>
      <w:spacing w:val="6"/>
    </w:rPr>
  </w:style>
  <w:style w:type="paragraph" w:customStyle="1" w:styleId="1">
    <w:name w:val="條文1"/>
    <w:basedOn w:val="a"/>
    <w:pPr>
      <w:ind w:left="1134" w:hanging="1134"/>
    </w:pPr>
    <w:rPr>
      <w:rFonts w:ascii="Courier New" w:eastAsia="標楷體" w:hAnsi="Courier New"/>
      <w:sz w:val="28"/>
      <w:szCs w:val="20"/>
    </w:rPr>
  </w:style>
  <w:style w:type="paragraph" w:styleId="a9">
    <w:name w:val="Balloon Text"/>
    <w:basedOn w:val="a"/>
    <w:rPr>
      <w:rFonts w:ascii="Calibri Light" w:hAnsi="Calibri Light"/>
      <w:sz w:val="18"/>
      <w:szCs w:val="18"/>
    </w:rPr>
  </w:style>
  <w:style w:type="character" w:customStyle="1" w:styleId="aa">
    <w:name w:val="註解方塊文字 字元"/>
    <w:rPr>
      <w:rFonts w:ascii="Calibri Light" w:eastAsia="新細明體" w:hAnsi="Calibri Light" w:cs="Times New Roman"/>
      <w:kern w:val="3"/>
      <w:sz w:val="18"/>
      <w:szCs w:val="18"/>
    </w:rPr>
  </w:style>
  <w:style w:type="paragraph" w:styleId="ab">
    <w:name w:val="Body Text"/>
    <w:basedOn w:val="a"/>
    <w:pPr>
      <w:spacing w:after="120" w:line="276" w:lineRule="auto"/>
      <w:ind w:firstLine="567"/>
      <w:jc w:val="both"/>
    </w:pPr>
    <w:rPr>
      <w:rFonts w:ascii="華康楷書體W5" w:eastAsia="華康楷書體W5" w:hAnsi="華康楷書體W5"/>
      <w:kern w:val="0"/>
      <w:sz w:val="30"/>
      <w:szCs w:val="20"/>
    </w:rPr>
  </w:style>
  <w:style w:type="character" w:customStyle="1" w:styleId="ac">
    <w:name w:val="本文 字元"/>
    <w:rPr>
      <w:rFonts w:ascii="華康楷書體W5" w:eastAsia="華康楷書體W5" w:hAnsi="華康楷書體W5"/>
      <w:sz w:val="30"/>
    </w:rPr>
  </w:style>
  <w:style w:type="paragraph" w:styleId="ad">
    <w:name w:val="List Paragraph"/>
    <w:basedOn w:val="a"/>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1348</Words>
  <Characters>7685</Characters>
  <Application>Microsoft Office Word</Application>
  <DocSecurity>0</DocSecurity>
  <Lines>64</Lines>
  <Paragraphs>18</Paragraphs>
  <ScaleCrop>false</ScaleCrop>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中央警察大學國有房地租賃契約書（稿）</dc:title>
  <dc:subject/>
  <dc:creator>user</dc:creator>
  <dc:description/>
  <cp:lastModifiedBy>admin</cp:lastModifiedBy>
  <cp:revision>2</cp:revision>
  <cp:lastPrinted>2021-04-07T10:26:00Z</cp:lastPrinted>
  <dcterms:created xsi:type="dcterms:W3CDTF">2026-07-20T02:10:00Z</dcterms:created>
  <dcterms:modified xsi:type="dcterms:W3CDTF">2026-07-20T02:10:00Z</dcterms:modified>
</cp:coreProperties>
</file>